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C8" w:rsidRPr="005C0545" w:rsidRDefault="007A49F1" w:rsidP="007A49F1">
      <w:pPr>
        <w:widowControl w:val="0"/>
        <w:autoSpaceDE w:val="0"/>
        <w:autoSpaceDN w:val="0"/>
        <w:adjustRightInd w:val="0"/>
        <w:spacing w:before="180" w:after="60" w:line="240" w:lineRule="auto"/>
        <w:jc w:val="both"/>
        <w:rPr>
          <w:rFonts w:ascii="Times New Roman" w:hAnsi="Times New Roman"/>
        </w:rPr>
      </w:pPr>
      <w:bookmarkStart w:id="0" w:name="_Hlk44500469"/>
      <w:bookmarkStart w:id="1" w:name="_Hlk70598775"/>
      <w:r w:rsidRPr="005C0545">
        <w:rPr>
          <w:rFonts w:ascii="Times New Roman" w:hAnsi="Times New Roman"/>
        </w:rPr>
        <w:t xml:space="preserve">Richiamata la </w:t>
      </w:r>
      <w:r w:rsidR="00BC4B65" w:rsidRPr="005C0545">
        <w:rPr>
          <w:rFonts w:ascii="Times New Roman" w:hAnsi="Times New Roman"/>
        </w:rPr>
        <w:t xml:space="preserve">deliberazione giuntale n. </w:t>
      </w:r>
      <w:r w:rsidR="004E32BC" w:rsidRPr="005C0545">
        <w:rPr>
          <w:rFonts w:ascii="Times New Roman" w:hAnsi="Times New Roman"/>
        </w:rPr>
        <w:t>90</w:t>
      </w:r>
      <w:r w:rsidR="00EF71D5" w:rsidRPr="005C0545">
        <w:rPr>
          <w:rFonts w:ascii="Times New Roman" w:hAnsi="Times New Roman"/>
        </w:rPr>
        <w:t xml:space="preserve"> </w:t>
      </w:r>
      <w:r w:rsidR="00BC4B65" w:rsidRPr="005C0545">
        <w:rPr>
          <w:rFonts w:ascii="Times New Roman" w:hAnsi="Times New Roman"/>
        </w:rPr>
        <w:t xml:space="preserve">del </w:t>
      </w:r>
      <w:r w:rsidR="00532FAE" w:rsidRPr="005C0545">
        <w:rPr>
          <w:rFonts w:ascii="Times New Roman" w:hAnsi="Times New Roman"/>
        </w:rPr>
        <w:t>08/06/2023</w:t>
      </w:r>
      <w:r w:rsidR="00BC4B65" w:rsidRPr="005C0545">
        <w:rPr>
          <w:rFonts w:ascii="Times New Roman" w:hAnsi="Times New Roman"/>
        </w:rPr>
        <w:t xml:space="preserve">, esecutiva a termini di legge, </w:t>
      </w:r>
      <w:r w:rsidRPr="005C0545">
        <w:rPr>
          <w:rFonts w:ascii="Times New Roman" w:hAnsi="Times New Roman"/>
        </w:rPr>
        <w:t xml:space="preserve">con la quale </w:t>
      </w:r>
      <w:r w:rsidR="00BC4B65" w:rsidRPr="005C0545">
        <w:rPr>
          <w:rFonts w:ascii="Times New Roman" w:hAnsi="Times New Roman"/>
        </w:rPr>
        <w:t xml:space="preserve">è stata </w:t>
      </w:r>
      <w:r w:rsidR="00532FAE" w:rsidRPr="005C0545">
        <w:rPr>
          <w:rFonts w:ascii="Times New Roman" w:hAnsi="Times New Roman"/>
        </w:rPr>
        <w:t>autorizzata la realizzazione dell</w:t>
      </w:r>
      <w:r w:rsidRPr="005C0545">
        <w:rPr>
          <w:rFonts w:ascii="Times New Roman" w:hAnsi="Times New Roman"/>
        </w:rPr>
        <w:t>a</w:t>
      </w:r>
      <w:r w:rsidR="00532FAE" w:rsidRPr="005C0545">
        <w:rPr>
          <w:rFonts w:ascii="Times New Roman" w:hAnsi="Times New Roman"/>
        </w:rPr>
        <w:t xml:space="preserve"> manifestazione denominata</w:t>
      </w:r>
      <w:r w:rsidR="000F5466" w:rsidRPr="005C0545">
        <w:rPr>
          <w:rFonts w:ascii="Times New Roman" w:hAnsi="Times New Roman"/>
        </w:rPr>
        <w:t xml:space="preserve"> </w:t>
      </w:r>
      <w:r w:rsidR="00B94BA1" w:rsidRPr="005C0545">
        <w:rPr>
          <w:rFonts w:ascii="Times New Roman" w:hAnsi="Times New Roman"/>
        </w:rPr>
        <w:t>“</w:t>
      </w:r>
      <w:r w:rsidR="00532FAE" w:rsidRPr="005C0545">
        <w:rPr>
          <w:rFonts w:ascii="Times New Roman" w:hAnsi="Times New Roman"/>
          <w:i/>
        </w:rPr>
        <w:t>Purlilium Estate 2023</w:t>
      </w:r>
      <w:r w:rsidR="00532FAE" w:rsidRPr="005C0545">
        <w:rPr>
          <w:rFonts w:ascii="Times New Roman" w:hAnsi="Times New Roman"/>
        </w:rPr>
        <w:t>”</w:t>
      </w:r>
      <w:r w:rsidRPr="005C0545">
        <w:rPr>
          <w:rFonts w:ascii="Times New Roman" w:hAnsi="Times New Roman"/>
        </w:rPr>
        <w:t xml:space="preserve"> ed app</w:t>
      </w:r>
      <w:r w:rsidR="007D4D6B" w:rsidRPr="005C0545">
        <w:rPr>
          <w:rFonts w:ascii="Times New Roman" w:hAnsi="Times New Roman"/>
        </w:rPr>
        <w:t xml:space="preserve">rovato il relativo programma da realizzarsi nel periodo dal </w:t>
      </w:r>
      <w:r w:rsidR="008A6E72" w:rsidRPr="005C0545">
        <w:rPr>
          <w:rFonts w:ascii="Times New Roman" w:hAnsi="Times New Roman"/>
        </w:rPr>
        <w:t>14 giugno al 4 settembre 2023</w:t>
      </w:r>
      <w:r w:rsidR="00444DC8" w:rsidRPr="005C0545">
        <w:rPr>
          <w:rFonts w:ascii="Times New Roman" w:hAnsi="Times New Roman"/>
        </w:rPr>
        <w:t>;</w:t>
      </w:r>
    </w:p>
    <w:p w:rsidR="007D4D6B" w:rsidRPr="005C0545" w:rsidRDefault="007D4D6B" w:rsidP="007A49F1">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Considerato che il programma della manifestazione prevede una serie di eventi di vario genere (letterari, teatrali, musicali, ecc.) e di prestazioni a supporto della loro realizzazione per le quali si rende necessario formalizzare gli incarichi ai singoli soggetti esecutori;</w:t>
      </w:r>
    </w:p>
    <w:p w:rsidR="007D4D6B" w:rsidRPr="005C0545" w:rsidRDefault="007D4D6B" w:rsidP="00CA22FC">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Dato atto</w:t>
      </w:r>
      <w:r w:rsidR="00CA22FC" w:rsidRPr="005C0545">
        <w:rPr>
          <w:rFonts w:ascii="Times New Roman" w:hAnsi="Times New Roman"/>
        </w:rPr>
        <w:t xml:space="preserve"> che </w:t>
      </w:r>
      <w:r w:rsidRPr="005C0545">
        <w:rPr>
          <w:rFonts w:ascii="Times New Roman" w:hAnsi="Times New Roman"/>
        </w:rPr>
        <w:t xml:space="preserve">si rende necessario completare gli affidamenti di alcuni eventi in cartellone, per i quali sono state </w:t>
      </w:r>
      <w:r w:rsidR="00E52479" w:rsidRPr="005C0545">
        <w:rPr>
          <w:rFonts w:ascii="Times New Roman" w:hAnsi="Times New Roman"/>
        </w:rPr>
        <w:t xml:space="preserve">individuate </w:t>
      </w:r>
      <w:r w:rsidRPr="005C0545">
        <w:rPr>
          <w:rFonts w:ascii="Times New Roman" w:hAnsi="Times New Roman"/>
        </w:rPr>
        <w:t xml:space="preserve">le date del </w:t>
      </w:r>
      <w:r w:rsidR="00E52479" w:rsidRPr="005C0545">
        <w:rPr>
          <w:rFonts w:ascii="Times New Roman" w:hAnsi="Times New Roman"/>
        </w:rPr>
        <w:t>13 e 19 luglio p.v.</w:t>
      </w:r>
      <w:r w:rsidR="00213072" w:rsidRPr="005C0545">
        <w:rPr>
          <w:rFonts w:ascii="Times New Roman" w:hAnsi="Times New Roman"/>
        </w:rPr>
        <w:t>;</w:t>
      </w:r>
    </w:p>
    <w:p w:rsidR="00CA22FC" w:rsidRPr="005C0545" w:rsidRDefault="00FB3C00" w:rsidP="00CA22FC">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Preso atto</w:t>
      </w:r>
      <w:r w:rsidR="00B15AFD" w:rsidRPr="005C0545">
        <w:rPr>
          <w:rFonts w:ascii="Times New Roman" w:hAnsi="Times New Roman"/>
        </w:rPr>
        <w:t xml:space="preserve"> che, per l’organizzazione degli spettacoli musicali che si svolgeranno nelle date sopra specificate, l’Amministrazione di Porcia ha </w:t>
      </w:r>
      <w:r w:rsidRPr="005C0545">
        <w:rPr>
          <w:rFonts w:ascii="Times New Roman" w:hAnsi="Times New Roman"/>
        </w:rPr>
        <w:t>ritenuto</w:t>
      </w:r>
      <w:r w:rsidR="00B15AFD" w:rsidRPr="005C0545">
        <w:rPr>
          <w:rFonts w:ascii="Times New Roman" w:hAnsi="Times New Roman"/>
        </w:rPr>
        <w:t xml:space="preserve"> di avvalersi della collaborazione della società Ondedemar S.a.s. con sede a Pordenone, Ditta di comprovata esperienza e competenza, qualificata nell’organizzazione di eventi musicali</w:t>
      </w:r>
      <w:r w:rsidR="00213072" w:rsidRPr="005C0545">
        <w:rPr>
          <w:rFonts w:ascii="Times New Roman" w:hAnsi="Times New Roman"/>
        </w:rPr>
        <w:t xml:space="preserve"> e presente sulla piattaforma regionale </w:t>
      </w:r>
      <w:r w:rsidR="00213072" w:rsidRPr="005C0545">
        <w:rPr>
          <w:rFonts w:ascii="Times New Roman" w:hAnsi="Times New Roman"/>
          <w:i/>
        </w:rPr>
        <w:t>eAppaltiFVG</w:t>
      </w:r>
      <w:r w:rsidR="00213072" w:rsidRPr="005C0545">
        <w:rPr>
          <w:rFonts w:ascii="Times New Roman" w:hAnsi="Times New Roman"/>
        </w:rPr>
        <w:t>;</w:t>
      </w:r>
    </w:p>
    <w:p w:rsidR="007D4D6B" w:rsidRPr="005C0545" w:rsidRDefault="0040223C" w:rsidP="0040223C">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Accertato inoltre, che la normativa vigente in materia di sicurezza prevede che, per questa tipologia di spettacolo e altri analoghi in cartellone, venga redatto apposito Piano della sicurezza, comprensivo, laddove necessario, del personale opportunamente qualificato per le emergenze antincendio a rischio elevato e primo soccorso</w:t>
      </w:r>
      <w:r w:rsidR="00E52479" w:rsidRPr="005C0545">
        <w:rPr>
          <w:rFonts w:ascii="Times New Roman" w:hAnsi="Times New Roman"/>
        </w:rPr>
        <w:t>;</w:t>
      </w:r>
    </w:p>
    <w:p w:rsidR="0040223C" w:rsidRPr="005C0545" w:rsidRDefault="0040223C" w:rsidP="0040223C">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Verificato che il personale dell’Ente non può svolgere questo tipo di prestazion</w:t>
      </w:r>
      <w:r w:rsidR="009534E7" w:rsidRPr="005C0545">
        <w:rPr>
          <w:rFonts w:ascii="Times New Roman" w:hAnsi="Times New Roman"/>
        </w:rPr>
        <w:t>i</w:t>
      </w:r>
      <w:r w:rsidRPr="005C0545">
        <w:rPr>
          <w:rFonts w:ascii="Times New Roman" w:hAnsi="Times New Roman"/>
        </w:rPr>
        <w:t xml:space="preserve"> in quanto non possiede le qualifiche prescritte dalla normativa; </w:t>
      </w:r>
    </w:p>
    <w:p w:rsidR="007D4D6B" w:rsidRPr="005C0545" w:rsidRDefault="0040223C" w:rsidP="0040223C">
      <w:pPr>
        <w:widowControl w:val="0"/>
        <w:autoSpaceDE w:val="0"/>
        <w:autoSpaceDN w:val="0"/>
        <w:adjustRightInd w:val="0"/>
        <w:spacing w:before="180" w:after="60" w:line="240" w:lineRule="auto"/>
        <w:jc w:val="both"/>
        <w:rPr>
          <w:rFonts w:ascii="Times New Roman" w:hAnsi="Times New Roman"/>
        </w:rPr>
      </w:pPr>
      <w:r w:rsidRPr="005C0545">
        <w:rPr>
          <w:rFonts w:ascii="Times New Roman" w:hAnsi="Times New Roman"/>
        </w:rPr>
        <w:t xml:space="preserve">Ritenuto pertanto </w:t>
      </w:r>
      <w:r w:rsidR="00D30C66" w:rsidRPr="005C0545">
        <w:rPr>
          <w:rFonts w:ascii="Times New Roman" w:hAnsi="Times New Roman"/>
        </w:rPr>
        <w:t xml:space="preserve">opportuno </w:t>
      </w:r>
      <w:r w:rsidRPr="005C0545">
        <w:rPr>
          <w:rFonts w:ascii="Times New Roman" w:hAnsi="Times New Roman"/>
        </w:rPr>
        <w:t xml:space="preserve">avvalersi della collaborazione di una Ditta esterna di comprovata esperienza e competenza, qualificata </w:t>
      </w:r>
      <w:r w:rsidR="009534E7" w:rsidRPr="005C0545">
        <w:rPr>
          <w:rFonts w:ascii="Times New Roman" w:hAnsi="Times New Roman"/>
        </w:rPr>
        <w:t xml:space="preserve">a redigere il piano della sicurezza e </w:t>
      </w:r>
      <w:r w:rsidRPr="005C0545">
        <w:rPr>
          <w:rFonts w:ascii="Times New Roman" w:hAnsi="Times New Roman"/>
        </w:rPr>
        <w:t xml:space="preserve">a prestare “servizio antincendio alto rischio e primo soccorso” </w:t>
      </w:r>
      <w:r w:rsidR="009534E7" w:rsidRPr="005C0545">
        <w:rPr>
          <w:rFonts w:ascii="Times New Roman" w:hAnsi="Times New Roman"/>
        </w:rPr>
        <w:t>nell’ambito del</w:t>
      </w:r>
      <w:r w:rsidR="00EA57B9" w:rsidRPr="005C0545">
        <w:rPr>
          <w:rFonts w:ascii="Times New Roman" w:hAnsi="Times New Roman"/>
        </w:rPr>
        <w:t xml:space="preserve">la manifestazione </w:t>
      </w:r>
      <w:r w:rsidR="009534E7" w:rsidRPr="005C0545">
        <w:rPr>
          <w:rFonts w:ascii="Times New Roman" w:hAnsi="Times New Roman"/>
        </w:rPr>
        <w:t>in argomento</w:t>
      </w:r>
      <w:r w:rsidRPr="005C0545">
        <w:rPr>
          <w:rFonts w:ascii="Times New Roman" w:hAnsi="Times New Roman"/>
        </w:rPr>
        <w:t>;</w:t>
      </w:r>
    </w:p>
    <w:p w:rsidR="004F6585" w:rsidRPr="005C0545" w:rsidRDefault="004F6585" w:rsidP="001010AF">
      <w:pPr>
        <w:widowControl w:val="0"/>
        <w:autoSpaceDE w:val="0"/>
        <w:autoSpaceDN w:val="0"/>
        <w:adjustRightInd w:val="0"/>
        <w:spacing w:before="180" w:after="60"/>
        <w:jc w:val="both"/>
        <w:rPr>
          <w:rFonts w:ascii="Times New Roman" w:hAnsi="Times New Roman"/>
        </w:rPr>
      </w:pPr>
      <w:r w:rsidRPr="005C0545">
        <w:rPr>
          <w:rFonts w:ascii="Times New Roman" w:hAnsi="Times New Roman"/>
        </w:rPr>
        <w:t>Richiamati:</w:t>
      </w:r>
    </w:p>
    <w:p w:rsidR="006A2D7D" w:rsidRPr="005C0545" w:rsidRDefault="00251EFC" w:rsidP="004F6585">
      <w:pPr>
        <w:numPr>
          <w:ilvl w:val="0"/>
          <w:numId w:val="31"/>
        </w:numPr>
        <w:tabs>
          <w:tab w:val="left" w:pos="284"/>
        </w:tabs>
        <w:autoSpaceDE w:val="0"/>
        <w:autoSpaceDN w:val="0"/>
        <w:adjustRightInd w:val="0"/>
        <w:spacing w:after="120" w:line="240" w:lineRule="auto"/>
        <w:ind w:left="284" w:hanging="284"/>
        <w:jc w:val="both"/>
        <w:rPr>
          <w:rFonts w:ascii="Times New Roman" w:hAnsi="Times New Roman"/>
        </w:rPr>
      </w:pPr>
      <w:r w:rsidRPr="005C0545">
        <w:rPr>
          <w:rFonts w:ascii="Times New Roman" w:hAnsi="Times New Roman"/>
        </w:rPr>
        <w:t>l’art. 50 del D.Lgs. 36/2023</w:t>
      </w:r>
      <w:r w:rsidR="006A2D7D" w:rsidRPr="005C0545">
        <w:rPr>
          <w:rFonts w:ascii="Times New Roman" w:hAnsi="Times New Roman"/>
        </w:rPr>
        <w:t xml:space="preserve"> “Procedure per l’affidamento”, </w:t>
      </w:r>
      <w:r w:rsidR="00040DA2" w:rsidRPr="005C0545">
        <w:rPr>
          <w:rFonts w:ascii="Times New Roman" w:hAnsi="Times New Roman"/>
        </w:rPr>
        <w:t>il quale preve</w:t>
      </w:r>
      <w:r w:rsidR="006A2D7D" w:rsidRPr="005C0545">
        <w:rPr>
          <w:rFonts w:ascii="Times New Roman" w:hAnsi="Times New Roman"/>
        </w:rPr>
        <w:t>de che le stazioni appaltanti procedano all’affidamento dei contratti di servizi e forniture di importo inferiore alle soglie individuate all’art.14, con le modalità di cui alla lettera b):</w:t>
      </w:r>
    </w:p>
    <w:p w:rsidR="006A2D7D" w:rsidRPr="005C0545" w:rsidRDefault="006A2D7D" w:rsidP="004F6585">
      <w:pPr>
        <w:widowControl w:val="0"/>
        <w:tabs>
          <w:tab w:val="left" w:pos="567"/>
        </w:tabs>
        <w:autoSpaceDE w:val="0"/>
        <w:autoSpaceDN w:val="0"/>
        <w:adjustRightInd w:val="0"/>
        <w:spacing w:before="60" w:after="60" w:line="240" w:lineRule="auto"/>
        <w:ind w:left="567" w:hanging="284"/>
        <w:jc w:val="both"/>
        <w:rPr>
          <w:rFonts w:ascii="Times New Roman" w:hAnsi="Times New Roman"/>
        </w:rPr>
      </w:pPr>
      <w:r w:rsidRPr="005C0545">
        <w:rPr>
          <w:rFonts w:ascii="Times New Roman" w:hAnsi="Times New Roman"/>
        </w:rPr>
        <w:t>b)</w:t>
      </w:r>
      <w:r w:rsidRPr="005C0545">
        <w:rPr>
          <w:rFonts w:ascii="Times New Roman" w:hAnsi="Times New Roman"/>
        </w:rPr>
        <w:tab/>
        <w:t>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040DA2" w:rsidRPr="005C0545" w:rsidRDefault="003D29C8" w:rsidP="004F6585">
      <w:pPr>
        <w:numPr>
          <w:ilvl w:val="0"/>
          <w:numId w:val="31"/>
        </w:numPr>
        <w:tabs>
          <w:tab w:val="left" w:pos="284"/>
        </w:tabs>
        <w:autoSpaceDE w:val="0"/>
        <w:autoSpaceDN w:val="0"/>
        <w:adjustRightInd w:val="0"/>
        <w:spacing w:after="120" w:line="240" w:lineRule="auto"/>
        <w:ind w:left="284" w:hanging="284"/>
        <w:jc w:val="both"/>
        <w:rPr>
          <w:rFonts w:ascii="Times New Roman" w:hAnsi="Times New Roman"/>
        </w:rPr>
      </w:pPr>
      <w:r w:rsidRPr="005C0545">
        <w:rPr>
          <w:rFonts w:ascii="Times New Roman" w:hAnsi="Times New Roman"/>
        </w:rPr>
        <w:t xml:space="preserve">l’art. 1, comma 450, della Legge 296/2006 e s.m.i. </w:t>
      </w:r>
      <w:r w:rsidR="004F6585" w:rsidRPr="005C0545">
        <w:rPr>
          <w:rFonts w:ascii="Times New Roman" w:hAnsi="Times New Roman"/>
        </w:rPr>
        <w:t xml:space="preserve">che dispone che </w:t>
      </w:r>
      <w:r w:rsidRPr="005C0545">
        <w:rPr>
          <w:rFonts w:ascii="Times New Roman" w:hAnsi="Times New Roman"/>
        </w:rPr>
        <w:t>le autorità indipendenti hanno l’obbligo, per le acquisizioni di importo inferiore alla soglia di rilevanza comunitaria, di ricorrere al mercato elettronico della pubblica amministrazione, ad altri mercati elettronici o al sistema telematico messo a disposizione della centrale regionale di riferimento per lo svolgimento delle relative procedure;</w:t>
      </w:r>
    </w:p>
    <w:p w:rsidR="00F12B11" w:rsidRPr="005C0545" w:rsidRDefault="00F12B11" w:rsidP="00DE297B">
      <w:pPr>
        <w:tabs>
          <w:tab w:val="left" w:pos="360"/>
        </w:tabs>
        <w:spacing w:before="180" w:after="60" w:line="240" w:lineRule="auto"/>
        <w:jc w:val="both"/>
        <w:rPr>
          <w:rFonts w:ascii="Times New Roman" w:hAnsi="Times New Roman"/>
        </w:rPr>
      </w:pPr>
      <w:r w:rsidRPr="005C0545">
        <w:rPr>
          <w:rFonts w:ascii="Times New Roman" w:hAnsi="Times New Roman"/>
        </w:rPr>
        <w:t>Considerato che, per l’espletamento delle suddette prestazioni, sono stimanti importi inferior</w:t>
      </w:r>
      <w:r w:rsidR="003D2C0E" w:rsidRPr="005C0545">
        <w:rPr>
          <w:rFonts w:ascii="Times New Roman" w:hAnsi="Times New Roman"/>
        </w:rPr>
        <w:t>i</w:t>
      </w:r>
      <w:r w:rsidRPr="005C0545">
        <w:rPr>
          <w:rFonts w:ascii="Times New Roman" w:hAnsi="Times New Roman"/>
        </w:rPr>
        <w:t xml:space="preserve"> ad Euro 140.000,00 e che pertanto si intende procedere ai sensi del</w:t>
      </w:r>
      <w:r w:rsidR="00DE297B" w:rsidRPr="005C0545">
        <w:rPr>
          <w:rFonts w:ascii="Times New Roman" w:hAnsi="Times New Roman"/>
        </w:rPr>
        <w:t xml:space="preserve"> citato a</w:t>
      </w:r>
      <w:r w:rsidRPr="005C0545">
        <w:rPr>
          <w:rFonts w:ascii="Times New Roman" w:hAnsi="Times New Roman"/>
        </w:rPr>
        <w:t xml:space="preserve">rt. </w:t>
      </w:r>
      <w:r w:rsidR="00DE297B" w:rsidRPr="005C0545">
        <w:rPr>
          <w:rFonts w:ascii="Times New Roman" w:hAnsi="Times New Roman"/>
        </w:rPr>
        <w:t>50</w:t>
      </w:r>
      <w:r w:rsidRPr="005C0545">
        <w:rPr>
          <w:rFonts w:ascii="Times New Roman" w:hAnsi="Times New Roman"/>
        </w:rPr>
        <w:t xml:space="preserve">, comma </w:t>
      </w:r>
      <w:r w:rsidR="00DE297B" w:rsidRPr="005C0545">
        <w:rPr>
          <w:rFonts w:ascii="Times New Roman" w:hAnsi="Times New Roman"/>
        </w:rPr>
        <w:t>1</w:t>
      </w:r>
      <w:r w:rsidRPr="005C0545">
        <w:rPr>
          <w:rFonts w:ascii="Times New Roman" w:hAnsi="Times New Roman"/>
        </w:rPr>
        <w:t xml:space="preserve">, lettera </w:t>
      </w:r>
      <w:r w:rsidR="00F14BC6" w:rsidRPr="005C0545">
        <w:rPr>
          <w:rFonts w:ascii="Times New Roman" w:hAnsi="Times New Roman"/>
        </w:rPr>
        <w:t>b</w:t>
      </w:r>
      <w:r w:rsidRPr="005C0545">
        <w:rPr>
          <w:rFonts w:ascii="Times New Roman" w:hAnsi="Times New Roman"/>
        </w:rPr>
        <w:t xml:space="preserve">) del D. Lgs. </w:t>
      </w:r>
      <w:r w:rsidR="00DE297B" w:rsidRPr="005C0545">
        <w:rPr>
          <w:rFonts w:ascii="Times New Roman" w:hAnsi="Times New Roman"/>
        </w:rPr>
        <w:t>36</w:t>
      </w:r>
      <w:r w:rsidRPr="005C0545">
        <w:rPr>
          <w:rFonts w:ascii="Times New Roman" w:hAnsi="Times New Roman"/>
        </w:rPr>
        <w:t>/20</w:t>
      </w:r>
      <w:r w:rsidR="00DE297B" w:rsidRPr="005C0545">
        <w:rPr>
          <w:rFonts w:ascii="Times New Roman" w:hAnsi="Times New Roman"/>
        </w:rPr>
        <w:t>23</w:t>
      </w:r>
      <w:r w:rsidRPr="005C0545">
        <w:rPr>
          <w:rFonts w:ascii="Times New Roman" w:hAnsi="Times New Roman"/>
        </w:rPr>
        <w:t>,</w:t>
      </w:r>
    </w:p>
    <w:p w:rsidR="00DE297B" w:rsidRPr="005C0545" w:rsidRDefault="00DE297B" w:rsidP="00DE297B">
      <w:pPr>
        <w:tabs>
          <w:tab w:val="left" w:pos="360"/>
        </w:tabs>
        <w:spacing w:before="180" w:after="60" w:line="240" w:lineRule="auto"/>
        <w:jc w:val="both"/>
        <w:rPr>
          <w:rFonts w:ascii="Times New Roman" w:hAnsi="Times New Roman"/>
        </w:rPr>
      </w:pPr>
      <w:r w:rsidRPr="005C0545">
        <w:rPr>
          <w:rFonts w:ascii="Times New Roman" w:hAnsi="Times New Roman"/>
        </w:rPr>
        <w:t xml:space="preserve">Dato atto che, su piattaforma regionale </w:t>
      </w:r>
      <w:r w:rsidRPr="005C0545">
        <w:rPr>
          <w:rFonts w:ascii="Times New Roman" w:hAnsi="Times New Roman"/>
          <w:i/>
        </w:rPr>
        <w:t>eAppaltiFVG-SET</w:t>
      </w:r>
      <w:r w:rsidRPr="005C0545">
        <w:rPr>
          <w:rFonts w:ascii="Times New Roman" w:hAnsi="Times New Roman"/>
        </w:rPr>
        <w:t>:</w:t>
      </w:r>
    </w:p>
    <w:p w:rsidR="00DE297B" w:rsidRPr="005C0545" w:rsidRDefault="00DE297B" w:rsidP="00DE297B">
      <w:pPr>
        <w:numPr>
          <w:ilvl w:val="0"/>
          <w:numId w:val="31"/>
        </w:numPr>
        <w:tabs>
          <w:tab w:val="left" w:pos="284"/>
        </w:tabs>
        <w:autoSpaceDE w:val="0"/>
        <w:autoSpaceDN w:val="0"/>
        <w:adjustRightInd w:val="0"/>
        <w:spacing w:after="120" w:line="240" w:lineRule="auto"/>
        <w:ind w:left="284" w:hanging="284"/>
        <w:jc w:val="both"/>
        <w:rPr>
          <w:rFonts w:ascii="Times New Roman" w:hAnsi="Times New Roman"/>
        </w:rPr>
      </w:pPr>
      <w:r w:rsidRPr="005C0545">
        <w:rPr>
          <w:rFonts w:ascii="Times New Roman" w:hAnsi="Times New Roman"/>
        </w:rPr>
        <w:t xml:space="preserve">è stata avviata una trattativa diretta (n. PI008673-23), mediante richiesta di offerta economica alla ditta ONDEDEMAR SAS di Perissinotto Agostina &amp; C. con sede legale a Pordenone in via M. Grigoletti n. 72/D, </w:t>
      </w:r>
      <w:r w:rsidR="009534E7" w:rsidRPr="005C0545">
        <w:rPr>
          <w:rFonts w:ascii="Times New Roman" w:hAnsi="Times New Roman"/>
        </w:rPr>
        <w:t>la quale,</w:t>
      </w:r>
      <w:r w:rsidRPr="005C0545">
        <w:rPr>
          <w:rFonts w:ascii="Times New Roman" w:hAnsi="Times New Roman"/>
        </w:rPr>
        <w:t xml:space="preserve"> per la realizzazione n. 2 concerti nelle date del 13 e 19 luglio 2023 e relative prestazioni accessorie, ha </w:t>
      </w:r>
      <w:r w:rsidR="009534E7" w:rsidRPr="005C0545">
        <w:rPr>
          <w:rFonts w:ascii="Times New Roman" w:hAnsi="Times New Roman"/>
        </w:rPr>
        <w:t>quantificato una spesa complessiva di Euro 7.800,00, oltre IVA al 22%</w:t>
      </w:r>
      <w:r w:rsidRPr="005C0545">
        <w:rPr>
          <w:rFonts w:ascii="Times New Roman" w:hAnsi="Times New Roman"/>
        </w:rPr>
        <w:t>;</w:t>
      </w:r>
    </w:p>
    <w:p w:rsidR="009534E7" w:rsidRPr="005C0545" w:rsidRDefault="009534E7" w:rsidP="009534E7">
      <w:pPr>
        <w:numPr>
          <w:ilvl w:val="0"/>
          <w:numId w:val="31"/>
        </w:numPr>
        <w:tabs>
          <w:tab w:val="left" w:pos="284"/>
        </w:tabs>
        <w:autoSpaceDE w:val="0"/>
        <w:autoSpaceDN w:val="0"/>
        <w:adjustRightInd w:val="0"/>
        <w:spacing w:after="120" w:line="240" w:lineRule="auto"/>
        <w:ind w:left="284" w:hanging="284"/>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è presente la ditta Esibirsi Società Cooperativa, con sede a Pordenone in Viale Grigoletti 72/E, che mette a disposizione un codice prodotto contenete le seguenti prestazioni: p</w:t>
      </w:r>
      <w:r w:rsidRPr="005C0545">
        <w:rPr>
          <w:rFonts w:ascii="Times New Roman" w:hAnsi="Times New Roman"/>
        </w:rPr>
        <w:t xml:space="preserve">iano della sicurezza, comprensivo, laddove necessario, del personale opportunamente qualificato per le emergenze </w:t>
      </w:r>
      <w:r w:rsidRPr="005C0545">
        <w:rPr>
          <w:rFonts w:ascii="Times New Roman" w:hAnsi="Times New Roman"/>
        </w:rPr>
        <w:lastRenderedPageBreak/>
        <w:t>antincendio a rischio elevato e primo soccorso</w:t>
      </w:r>
      <w:r w:rsidRPr="005C0545">
        <w:rPr>
          <w:rFonts w:ascii="Times New Roman" w:eastAsia="SimSun" w:hAnsi="Times New Roman"/>
          <w:kern w:val="2"/>
          <w:lang w:eastAsia="zh-CN" w:bidi="hi-IN"/>
        </w:rPr>
        <w:t>, per l’importo complessivo in Euro 3.650,00, oltre IVA al 22%;</w:t>
      </w:r>
    </w:p>
    <w:p w:rsidR="00BC3C53" w:rsidRPr="005C0545" w:rsidRDefault="00BC3C53" w:rsidP="00BC3C53">
      <w:pPr>
        <w:widowControl w:val="0"/>
        <w:autoSpaceDE w:val="0"/>
        <w:autoSpaceDN w:val="0"/>
        <w:adjustRightInd w:val="0"/>
        <w:spacing w:before="180" w:after="6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Considerato:</w:t>
      </w:r>
    </w:p>
    <w:p w:rsidR="00BC3C53" w:rsidRPr="005C0545" w:rsidRDefault="00BC3C53" w:rsidP="00BC3C53">
      <w:pPr>
        <w:widowControl w:val="0"/>
        <w:numPr>
          <w:ilvl w:val="0"/>
          <w:numId w:val="18"/>
        </w:numPr>
        <w:tabs>
          <w:tab w:val="num" w:pos="180"/>
        </w:tabs>
        <w:autoSpaceDE w:val="0"/>
        <w:autoSpaceDN w:val="0"/>
        <w:adjustRightInd w:val="0"/>
        <w:spacing w:before="60" w:after="60" w:line="240" w:lineRule="auto"/>
        <w:ind w:left="181" w:hanging="181"/>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che avvalendosi di questo strumento, questa P.A. intende garantire un affidamento indubbiamente più celere ed in forma semplificata per ottenere conseguentemente una riduzione dei tempi procedimentali;</w:t>
      </w:r>
    </w:p>
    <w:p w:rsidR="00BC3C53" w:rsidRPr="005C0545" w:rsidRDefault="00BC3C53" w:rsidP="00BC3C53">
      <w:pPr>
        <w:widowControl w:val="0"/>
        <w:numPr>
          <w:ilvl w:val="0"/>
          <w:numId w:val="18"/>
        </w:numPr>
        <w:tabs>
          <w:tab w:val="num" w:pos="180"/>
        </w:tabs>
        <w:autoSpaceDE w:val="0"/>
        <w:autoSpaceDN w:val="0"/>
        <w:adjustRightInd w:val="0"/>
        <w:spacing w:before="60" w:after="60" w:line="240" w:lineRule="auto"/>
        <w:ind w:left="181" w:hanging="181"/>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l’esigenza di una azione amministrativa efficace ed efficiente transita anche attraverso un alleggerimento delle procedure, specie per acquisti di modico valore con la considerazione che i principi di adeguatezza, proporzionalità, efficacia ed efficienza impongono di agire senza aggravare il procedimento se non nei limiti di una preliminare e doverosa verifica circa l’economicità dell’acquisto;</w:t>
      </w:r>
    </w:p>
    <w:p w:rsidR="00DC744D" w:rsidRPr="005C0545" w:rsidRDefault="00BC3C53" w:rsidP="00BC3C53">
      <w:pPr>
        <w:widowControl w:val="0"/>
        <w:autoSpaceDE w:val="0"/>
        <w:autoSpaceDN w:val="0"/>
        <w:adjustRightInd w:val="0"/>
        <w:spacing w:before="180" w:after="60"/>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Valutata la congruità de</w:t>
      </w:r>
      <w:r w:rsidR="008277C2" w:rsidRPr="005C0545">
        <w:rPr>
          <w:rFonts w:ascii="Times New Roman" w:eastAsia="SimSun" w:hAnsi="Times New Roman"/>
          <w:kern w:val="2"/>
          <w:lang w:eastAsia="zh-CN" w:bidi="hi-IN"/>
        </w:rPr>
        <w:t>i</w:t>
      </w:r>
      <w:r w:rsidRPr="005C0545">
        <w:rPr>
          <w:rFonts w:ascii="Times New Roman" w:eastAsia="SimSun" w:hAnsi="Times New Roman"/>
          <w:kern w:val="2"/>
          <w:lang w:eastAsia="zh-CN" w:bidi="hi-IN"/>
        </w:rPr>
        <w:t xml:space="preserve"> prezz</w:t>
      </w:r>
      <w:r w:rsidR="008277C2" w:rsidRPr="005C0545">
        <w:rPr>
          <w:rFonts w:ascii="Times New Roman" w:eastAsia="SimSun" w:hAnsi="Times New Roman"/>
          <w:kern w:val="2"/>
          <w:lang w:eastAsia="zh-CN" w:bidi="hi-IN"/>
        </w:rPr>
        <w:t>i</w:t>
      </w:r>
      <w:r w:rsidRPr="005C0545">
        <w:rPr>
          <w:rFonts w:ascii="Times New Roman" w:eastAsia="SimSun" w:hAnsi="Times New Roman"/>
          <w:kern w:val="2"/>
          <w:lang w:eastAsia="zh-CN" w:bidi="hi-IN"/>
        </w:rPr>
        <w:t xml:space="preserve"> offert</w:t>
      </w:r>
      <w:r w:rsidR="008277C2" w:rsidRPr="005C0545">
        <w:rPr>
          <w:rFonts w:ascii="Times New Roman" w:eastAsia="SimSun" w:hAnsi="Times New Roman"/>
          <w:kern w:val="2"/>
          <w:lang w:eastAsia="zh-CN" w:bidi="hi-IN"/>
        </w:rPr>
        <w:t>i</w:t>
      </w:r>
      <w:r w:rsidRPr="005C0545">
        <w:rPr>
          <w:rFonts w:ascii="Times New Roman" w:eastAsia="SimSun" w:hAnsi="Times New Roman"/>
          <w:kern w:val="2"/>
          <w:lang w:eastAsia="zh-CN" w:bidi="hi-IN"/>
        </w:rPr>
        <w:t xml:space="preserve"> </w:t>
      </w:r>
      <w:r w:rsidR="00DC744D" w:rsidRPr="005C0545">
        <w:rPr>
          <w:rFonts w:ascii="Times New Roman" w:eastAsia="SimSun" w:hAnsi="Times New Roman"/>
          <w:kern w:val="2"/>
          <w:lang w:eastAsia="zh-CN" w:bidi="hi-IN"/>
        </w:rPr>
        <w:t xml:space="preserve">in rapporto alle prestazioni </w:t>
      </w:r>
      <w:r w:rsidR="008277C2" w:rsidRPr="005C0545">
        <w:rPr>
          <w:rFonts w:ascii="Times New Roman" w:eastAsia="SimSun" w:hAnsi="Times New Roman"/>
          <w:kern w:val="2"/>
          <w:lang w:eastAsia="zh-CN" w:bidi="hi-IN"/>
        </w:rPr>
        <w:t>richieste</w:t>
      </w:r>
      <w:r w:rsidR="00DC744D" w:rsidRPr="005C0545">
        <w:rPr>
          <w:rFonts w:ascii="Times New Roman" w:eastAsia="SimSun" w:hAnsi="Times New Roman"/>
          <w:kern w:val="2"/>
          <w:lang w:eastAsia="zh-CN" w:bidi="hi-IN"/>
        </w:rPr>
        <w:t>;</w:t>
      </w:r>
    </w:p>
    <w:p w:rsidR="00BC3C53" w:rsidRPr="005C0545" w:rsidRDefault="00DC744D" w:rsidP="00BC3C53">
      <w:pPr>
        <w:widowControl w:val="0"/>
        <w:autoSpaceDE w:val="0"/>
        <w:autoSpaceDN w:val="0"/>
        <w:adjustRightInd w:val="0"/>
        <w:spacing w:before="180" w:after="60"/>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A</w:t>
      </w:r>
      <w:r w:rsidR="00BC3C53" w:rsidRPr="005C0545">
        <w:rPr>
          <w:rFonts w:ascii="Times New Roman" w:eastAsia="SimSun" w:hAnsi="Times New Roman"/>
          <w:kern w:val="2"/>
          <w:lang w:eastAsia="zh-CN" w:bidi="hi-IN"/>
        </w:rPr>
        <w:t xml:space="preserve">ccertato che la </w:t>
      </w:r>
      <w:r w:rsidRPr="005C0545">
        <w:rPr>
          <w:rFonts w:ascii="Times New Roman" w:eastAsia="SimSun" w:hAnsi="Times New Roman"/>
          <w:kern w:val="2"/>
          <w:lang w:eastAsia="zh-CN" w:bidi="hi-IN"/>
        </w:rPr>
        <w:t>spesa</w:t>
      </w:r>
      <w:r w:rsidR="00BC3C53" w:rsidRPr="005C0545">
        <w:rPr>
          <w:rFonts w:ascii="Times New Roman" w:eastAsia="SimSun" w:hAnsi="Times New Roman"/>
          <w:kern w:val="2"/>
          <w:lang w:eastAsia="zh-CN" w:bidi="hi-IN"/>
        </w:rPr>
        <w:t xml:space="preserve"> complessiva di Euro </w:t>
      </w:r>
      <w:r w:rsidR="005D5371" w:rsidRPr="005C0545">
        <w:rPr>
          <w:rFonts w:ascii="Times New Roman" w:eastAsia="SimSun" w:hAnsi="Times New Roman"/>
          <w:kern w:val="2"/>
          <w:lang w:eastAsia="zh-CN" w:bidi="hi-IN"/>
        </w:rPr>
        <w:t>13.969,00,</w:t>
      </w:r>
      <w:r w:rsidR="00BC3C53" w:rsidRPr="005C0545">
        <w:rPr>
          <w:rFonts w:ascii="Times New Roman" w:eastAsia="SimSun" w:hAnsi="Times New Roman"/>
          <w:kern w:val="2"/>
          <w:lang w:eastAsia="zh-CN" w:bidi="hi-IN"/>
        </w:rPr>
        <w:t xml:space="preserve"> compresa IVA al 22%, trova copertura al capitolo 4003/0 del bilancio di previsione 2023/2025, esercizio 2023;</w:t>
      </w:r>
    </w:p>
    <w:p w:rsidR="00BC4B65" w:rsidRPr="005C0545" w:rsidRDefault="00BC4B65" w:rsidP="00BC4B65">
      <w:pPr>
        <w:spacing w:before="180" w:after="60" w:line="240" w:lineRule="auto"/>
        <w:jc w:val="both"/>
        <w:rPr>
          <w:rFonts w:ascii="Times New Roman" w:hAnsi="Times New Roman"/>
        </w:rPr>
      </w:pPr>
      <w:r w:rsidRPr="005C0545">
        <w:rPr>
          <w:rFonts w:ascii="Times New Roman" w:hAnsi="Times New Roman"/>
        </w:rPr>
        <w:t>Ritenuto per quanto sopra di assumere apposito impegno di spesa, a copertura degli oneri derivanti dall</w:t>
      </w:r>
      <w:r w:rsidR="00AB0A6A" w:rsidRPr="005C0545">
        <w:rPr>
          <w:rFonts w:ascii="Times New Roman" w:hAnsi="Times New Roman"/>
        </w:rPr>
        <w:t>e</w:t>
      </w:r>
      <w:r w:rsidRPr="005C0545">
        <w:rPr>
          <w:rFonts w:ascii="Times New Roman" w:hAnsi="Times New Roman"/>
        </w:rPr>
        <w:t xml:space="preserve"> prestazion</w:t>
      </w:r>
      <w:r w:rsidR="00AB0A6A" w:rsidRPr="005C0545">
        <w:rPr>
          <w:rFonts w:ascii="Times New Roman" w:hAnsi="Times New Roman"/>
        </w:rPr>
        <w:t>i</w:t>
      </w:r>
      <w:r w:rsidRPr="005C0545">
        <w:rPr>
          <w:rFonts w:ascii="Times New Roman" w:hAnsi="Times New Roman"/>
        </w:rPr>
        <w:t xml:space="preserve"> in argomento e di affidare a</w:t>
      </w:r>
      <w:r w:rsidR="006318FE" w:rsidRPr="005C0545">
        <w:rPr>
          <w:rFonts w:ascii="Times New Roman" w:hAnsi="Times New Roman"/>
        </w:rPr>
        <w:t>i soggetti sopracitati</w:t>
      </w:r>
      <w:r w:rsidRPr="005C0545">
        <w:rPr>
          <w:rFonts w:ascii="Times New Roman" w:hAnsi="Times New Roman"/>
        </w:rPr>
        <w:t xml:space="preserve"> </w:t>
      </w:r>
      <w:r w:rsidRPr="005C0545">
        <w:rPr>
          <w:rFonts w:ascii="Times New Roman" w:hAnsi="Times New Roman"/>
          <w:lang w:bidi="he-IL"/>
        </w:rPr>
        <w:t>la realizzazione di quanto richiesto</w:t>
      </w:r>
      <w:r w:rsidRPr="005C0545">
        <w:rPr>
          <w:rFonts w:ascii="Times New Roman" w:hAnsi="Times New Roman"/>
        </w:rPr>
        <w:t>, alle seguenti condizioni:</w:t>
      </w:r>
    </w:p>
    <w:p w:rsidR="00BC4B65" w:rsidRPr="005C0545" w:rsidRDefault="00BC4B65" w:rsidP="00BC4B65">
      <w:pPr>
        <w:tabs>
          <w:tab w:val="left" w:pos="284"/>
        </w:tabs>
        <w:spacing w:before="60" w:after="0" w:line="240" w:lineRule="auto"/>
        <w:ind w:left="284" w:hanging="284"/>
        <w:jc w:val="both"/>
        <w:rPr>
          <w:rFonts w:ascii="Times New Roman" w:hAnsi="Times New Roman"/>
        </w:rPr>
      </w:pPr>
      <w:r w:rsidRPr="005C0545">
        <w:rPr>
          <w:rFonts w:ascii="Times New Roman" w:hAnsi="Times New Roman"/>
        </w:rPr>
        <w:t>-</w:t>
      </w:r>
      <w:r w:rsidRPr="005C0545">
        <w:rPr>
          <w:rFonts w:ascii="Times New Roman" w:hAnsi="Times New Roman"/>
        </w:rPr>
        <w:tab/>
      </w:r>
      <w:r w:rsidRPr="005C0545">
        <w:rPr>
          <w:rFonts w:ascii="Times New Roman" w:hAnsi="Times New Roman"/>
          <w:bCs/>
        </w:rPr>
        <w:t xml:space="preserve">stipula del contratto disposta mediante </w:t>
      </w:r>
      <w:r w:rsidR="00AB0A6A" w:rsidRPr="005C0545">
        <w:rPr>
          <w:rFonts w:ascii="Times New Roman" w:hAnsi="Times New Roman"/>
        </w:rPr>
        <w:t xml:space="preserve">piattaforma regionale </w:t>
      </w:r>
      <w:r w:rsidR="00AB0A6A" w:rsidRPr="005C0545">
        <w:rPr>
          <w:rFonts w:ascii="Times New Roman" w:hAnsi="Times New Roman"/>
          <w:i/>
        </w:rPr>
        <w:t>eAppaltiFVG-SET</w:t>
      </w:r>
      <w:r w:rsidRPr="005C0545">
        <w:rPr>
          <w:rFonts w:ascii="Times New Roman" w:hAnsi="Times New Roman"/>
          <w:bCs/>
        </w:rPr>
        <w:t>;</w:t>
      </w:r>
    </w:p>
    <w:p w:rsidR="00BC4B65" w:rsidRPr="005C0545" w:rsidRDefault="00BC4B65" w:rsidP="00BC3C53">
      <w:pPr>
        <w:tabs>
          <w:tab w:val="left" w:pos="284"/>
        </w:tabs>
        <w:spacing w:before="60" w:after="0" w:line="240" w:lineRule="auto"/>
        <w:ind w:left="284" w:hanging="284"/>
        <w:rPr>
          <w:rFonts w:ascii="Times New Roman" w:hAnsi="Times New Roman"/>
        </w:rPr>
      </w:pPr>
      <w:r w:rsidRPr="005C0545">
        <w:rPr>
          <w:rFonts w:ascii="Times New Roman" w:hAnsi="Times New Roman"/>
        </w:rPr>
        <w:t>-</w:t>
      </w:r>
      <w:r w:rsidRPr="005C0545">
        <w:rPr>
          <w:rFonts w:ascii="Times New Roman" w:hAnsi="Times New Roman"/>
        </w:rPr>
        <w:tab/>
        <w:t xml:space="preserve">costo </w:t>
      </w:r>
      <w:r w:rsidR="00AB0A6A" w:rsidRPr="005C0545">
        <w:rPr>
          <w:rFonts w:ascii="Times New Roman" w:hAnsi="Times New Roman"/>
        </w:rPr>
        <w:t xml:space="preserve">complessivo </w:t>
      </w:r>
      <w:r w:rsidRPr="005C0545">
        <w:rPr>
          <w:rFonts w:ascii="Times New Roman" w:hAnsi="Times New Roman"/>
        </w:rPr>
        <w:t>del</w:t>
      </w:r>
      <w:r w:rsidR="006318FE" w:rsidRPr="005C0545">
        <w:rPr>
          <w:rFonts w:ascii="Times New Roman" w:hAnsi="Times New Roman"/>
        </w:rPr>
        <w:t xml:space="preserve">la prestazione </w:t>
      </w:r>
      <w:r w:rsidR="00BC3C53" w:rsidRPr="005C0545">
        <w:rPr>
          <w:rFonts w:ascii="Times New Roman" w:hAnsi="Times New Roman"/>
        </w:rPr>
        <w:t>pari a</w:t>
      </w:r>
      <w:r w:rsidR="00D60174" w:rsidRPr="005C0545">
        <w:rPr>
          <w:rFonts w:ascii="Times New Roman" w:hAnsi="Times New Roman"/>
        </w:rPr>
        <w:t xml:space="preserve">d Euro </w:t>
      </w:r>
      <w:r w:rsidR="00AB0A6A" w:rsidRPr="005C0545">
        <w:rPr>
          <w:rFonts w:ascii="Times New Roman" w:hAnsi="Times New Roman"/>
        </w:rPr>
        <w:t>11.450</w:t>
      </w:r>
      <w:r w:rsidR="00BC3C53" w:rsidRPr="005C0545">
        <w:rPr>
          <w:rFonts w:ascii="Times New Roman" w:hAnsi="Times New Roman"/>
        </w:rPr>
        <w:t>,00</w:t>
      </w:r>
      <w:r w:rsidR="00AB0A6A" w:rsidRPr="005C0545">
        <w:rPr>
          <w:rFonts w:ascii="Times New Roman" w:hAnsi="Times New Roman"/>
        </w:rPr>
        <w:t xml:space="preserve">, oltre IVA al 22% (di cui: a Ondedemar S.a.s. Euro 7.800,00 e ad Esibirsi </w:t>
      </w:r>
      <w:proofErr w:type="spellStart"/>
      <w:r w:rsidR="00AB0A6A" w:rsidRPr="005C0545">
        <w:rPr>
          <w:rFonts w:ascii="Times New Roman" w:hAnsi="Times New Roman"/>
        </w:rPr>
        <w:t>Soc</w:t>
      </w:r>
      <w:proofErr w:type="spellEnd"/>
      <w:r w:rsidR="00AB0A6A" w:rsidRPr="005C0545">
        <w:rPr>
          <w:rFonts w:ascii="Times New Roman" w:hAnsi="Times New Roman"/>
        </w:rPr>
        <w:t>. Coop. Euro 3.650,00)</w:t>
      </w:r>
      <w:r w:rsidRPr="005C0545">
        <w:rPr>
          <w:rFonts w:ascii="Times New Roman" w:hAnsi="Times New Roman"/>
        </w:rPr>
        <w:t>;</w:t>
      </w:r>
    </w:p>
    <w:p w:rsidR="00BC4B65" w:rsidRPr="005C0545" w:rsidRDefault="00BC4B65" w:rsidP="00BC4B65">
      <w:pPr>
        <w:tabs>
          <w:tab w:val="left" w:pos="284"/>
        </w:tabs>
        <w:spacing w:before="60" w:after="0" w:line="240" w:lineRule="auto"/>
        <w:ind w:left="284" w:hanging="284"/>
        <w:jc w:val="both"/>
        <w:rPr>
          <w:rFonts w:ascii="Times New Roman" w:hAnsi="Times New Roman"/>
        </w:rPr>
      </w:pPr>
      <w:r w:rsidRPr="005C0545">
        <w:rPr>
          <w:rFonts w:ascii="Times New Roman" w:hAnsi="Times New Roman"/>
        </w:rPr>
        <w:t>-</w:t>
      </w:r>
      <w:r w:rsidRPr="005C0545">
        <w:rPr>
          <w:rFonts w:ascii="Times New Roman" w:hAnsi="Times New Roman"/>
        </w:rPr>
        <w:tab/>
        <w:t>liquidazione del compenso su presentazione di regolare fattura elettronica</w:t>
      </w:r>
      <w:r w:rsidR="00AB0A6A" w:rsidRPr="005C0545">
        <w:rPr>
          <w:rFonts w:ascii="Times New Roman" w:hAnsi="Times New Roman"/>
        </w:rPr>
        <w:t>, da parte di ciascuna Ditta incaricata</w:t>
      </w:r>
      <w:r w:rsidRPr="005C0545">
        <w:rPr>
          <w:rFonts w:ascii="Times New Roman" w:hAnsi="Times New Roman"/>
        </w:rPr>
        <w:t xml:space="preserve">, entro 30 giorni dalla registrazione al protocollo comunale e previo riscontro da parte del tecnico istruttore della regolarità </w:t>
      </w:r>
      <w:r w:rsidR="00AB0A6A" w:rsidRPr="005C0545">
        <w:rPr>
          <w:rFonts w:ascii="Times New Roman" w:hAnsi="Times New Roman"/>
        </w:rPr>
        <w:t>dell’esecuzione</w:t>
      </w:r>
      <w:r w:rsidRPr="005C0545">
        <w:rPr>
          <w:rFonts w:ascii="Times New Roman" w:hAnsi="Times New Roman"/>
        </w:rPr>
        <w:t>;</w:t>
      </w:r>
    </w:p>
    <w:p w:rsidR="00BC4B65" w:rsidRPr="005C0545" w:rsidRDefault="00BC4B65" w:rsidP="00BC4B65">
      <w:pPr>
        <w:widowControl w:val="0"/>
        <w:autoSpaceDE w:val="0"/>
        <w:autoSpaceDN w:val="0"/>
        <w:adjustRightInd w:val="0"/>
        <w:spacing w:before="180" w:after="6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Dato atto che:</w:t>
      </w:r>
    </w:p>
    <w:p w:rsidR="00271B33" w:rsidRPr="005C0545" w:rsidRDefault="00AB0A6A" w:rsidP="00AB0A6A">
      <w:pPr>
        <w:widowControl w:val="0"/>
        <w:tabs>
          <w:tab w:val="left" w:pos="284"/>
        </w:tabs>
        <w:autoSpaceDE w:val="0"/>
        <w:autoSpaceDN w:val="0"/>
        <w:adjustRightInd w:val="0"/>
        <w:spacing w:after="60" w:line="240" w:lineRule="auto"/>
        <w:ind w:left="284" w:hanging="284"/>
        <w:jc w:val="both"/>
        <w:rPr>
          <w:rFonts w:ascii="Times New Roman" w:eastAsia="SimSun" w:hAnsi="Times New Roman" w:cs="Mangal"/>
          <w:kern w:val="2"/>
          <w:lang w:eastAsia="zh-CN" w:bidi="hi-IN"/>
        </w:rPr>
      </w:pPr>
      <w:r w:rsidRPr="005C0545">
        <w:rPr>
          <w:rFonts w:ascii="Times New Roman" w:eastAsia="SimSun" w:hAnsi="Times New Roman" w:cs="Mangal"/>
          <w:kern w:val="2"/>
          <w:lang w:eastAsia="zh-CN" w:bidi="hi-IN"/>
        </w:rPr>
        <w:t xml:space="preserve">- </w:t>
      </w:r>
      <w:r w:rsidRPr="005C0545">
        <w:rPr>
          <w:rFonts w:ascii="Times New Roman" w:eastAsia="SimSun" w:hAnsi="Times New Roman" w:cs="Mangal"/>
          <w:kern w:val="2"/>
          <w:lang w:eastAsia="zh-CN" w:bidi="hi-IN"/>
        </w:rPr>
        <w:tab/>
        <w:t>tramite piattaforma dedicata (DURC online) è stata accertata la regolarità contributiva del</w:t>
      </w:r>
      <w:r w:rsidR="00BA2D8E">
        <w:rPr>
          <w:rFonts w:ascii="Times New Roman" w:eastAsia="SimSun" w:hAnsi="Times New Roman" w:cs="Mangal"/>
          <w:kern w:val="2"/>
          <w:lang w:eastAsia="zh-CN" w:bidi="hi-IN"/>
        </w:rPr>
        <w:t>le</w:t>
      </w:r>
      <w:r w:rsidRPr="005C0545">
        <w:rPr>
          <w:rFonts w:ascii="Times New Roman" w:eastAsia="SimSun" w:hAnsi="Times New Roman" w:cs="Mangal"/>
          <w:kern w:val="2"/>
          <w:lang w:eastAsia="zh-CN" w:bidi="hi-IN"/>
        </w:rPr>
        <w:t xml:space="preserve"> Ditt</w:t>
      </w:r>
      <w:r w:rsidR="00BA2D8E">
        <w:rPr>
          <w:rFonts w:ascii="Times New Roman" w:eastAsia="SimSun" w:hAnsi="Times New Roman" w:cs="Mangal"/>
          <w:kern w:val="2"/>
          <w:lang w:eastAsia="zh-CN" w:bidi="hi-IN"/>
        </w:rPr>
        <w:t>e</w:t>
      </w:r>
      <w:r w:rsidRPr="005C0545">
        <w:rPr>
          <w:rFonts w:ascii="Times New Roman" w:eastAsia="SimSun" w:hAnsi="Times New Roman" w:cs="Mangal"/>
          <w:kern w:val="2"/>
          <w:lang w:eastAsia="zh-CN" w:bidi="hi-IN"/>
        </w:rPr>
        <w:t xml:space="preserve"> come sopra individuate:</w:t>
      </w:r>
    </w:p>
    <w:p w:rsidR="00AB0A6A" w:rsidRPr="005C0545" w:rsidRDefault="00271B33" w:rsidP="00271B33">
      <w:pPr>
        <w:pStyle w:val="Paragrafoelenco"/>
        <w:widowControl w:val="0"/>
        <w:numPr>
          <w:ilvl w:val="0"/>
          <w:numId w:val="34"/>
        </w:numPr>
        <w:tabs>
          <w:tab w:val="left" w:pos="426"/>
        </w:tabs>
        <w:autoSpaceDE w:val="0"/>
        <w:autoSpaceDN w:val="0"/>
        <w:adjustRightInd w:val="0"/>
        <w:spacing w:after="60"/>
        <w:ind w:left="426" w:hanging="142"/>
        <w:jc w:val="both"/>
        <w:rPr>
          <w:rFonts w:eastAsia="SimSun" w:cs="Mangal"/>
          <w:kern w:val="2"/>
          <w:sz w:val="22"/>
          <w:szCs w:val="22"/>
          <w:lang w:eastAsia="zh-CN" w:bidi="hi-IN"/>
        </w:rPr>
      </w:pPr>
      <w:r w:rsidRPr="005C0545">
        <w:rPr>
          <w:rFonts w:eastAsia="SimSun" w:cs="Mangal"/>
          <w:kern w:val="2"/>
          <w:sz w:val="22"/>
          <w:szCs w:val="22"/>
          <w:lang w:eastAsia="zh-CN" w:bidi="hi-IN"/>
        </w:rPr>
        <w:t xml:space="preserve">Ondedemar S.a.s.:  </w:t>
      </w:r>
      <w:r w:rsidR="00AB0A6A" w:rsidRPr="005C0545">
        <w:rPr>
          <w:rFonts w:eastAsia="SimSun" w:cs="Mangal"/>
          <w:kern w:val="2"/>
          <w:sz w:val="22"/>
          <w:szCs w:val="22"/>
          <w:lang w:eastAsia="zh-CN" w:bidi="hi-IN"/>
        </w:rPr>
        <w:t>certificazione INPS_35589230 emessa in data 17/04/2023, avente validità fino al 15/08/2023;</w:t>
      </w:r>
    </w:p>
    <w:p w:rsidR="00AB0A6A" w:rsidRPr="005C0545" w:rsidRDefault="00271B33" w:rsidP="00271B33">
      <w:pPr>
        <w:pStyle w:val="Paragrafoelenco"/>
        <w:widowControl w:val="0"/>
        <w:numPr>
          <w:ilvl w:val="0"/>
          <w:numId w:val="34"/>
        </w:numPr>
        <w:tabs>
          <w:tab w:val="left" w:pos="426"/>
        </w:tabs>
        <w:autoSpaceDE w:val="0"/>
        <w:autoSpaceDN w:val="0"/>
        <w:adjustRightInd w:val="0"/>
        <w:spacing w:after="60"/>
        <w:ind w:left="426" w:hanging="142"/>
        <w:jc w:val="both"/>
        <w:rPr>
          <w:rFonts w:eastAsia="SimSun" w:cs="Mangal"/>
          <w:kern w:val="2"/>
          <w:sz w:val="22"/>
          <w:szCs w:val="22"/>
          <w:lang w:eastAsia="zh-CN" w:bidi="hi-IN"/>
        </w:rPr>
      </w:pPr>
      <w:r w:rsidRPr="005C0545">
        <w:rPr>
          <w:rFonts w:eastAsia="SimSun" w:cs="Mangal"/>
          <w:kern w:val="2"/>
          <w:sz w:val="22"/>
          <w:szCs w:val="22"/>
          <w:lang w:eastAsia="zh-CN" w:bidi="hi-IN"/>
        </w:rPr>
        <w:t xml:space="preserve">Esibirsi </w:t>
      </w:r>
      <w:proofErr w:type="spellStart"/>
      <w:r w:rsidRPr="005C0545">
        <w:rPr>
          <w:rFonts w:eastAsia="SimSun" w:cs="Mangal"/>
          <w:kern w:val="2"/>
          <w:sz w:val="22"/>
          <w:szCs w:val="22"/>
          <w:lang w:eastAsia="zh-CN" w:bidi="hi-IN"/>
        </w:rPr>
        <w:t>Soc</w:t>
      </w:r>
      <w:proofErr w:type="spellEnd"/>
      <w:r w:rsidRPr="005C0545">
        <w:rPr>
          <w:rFonts w:eastAsia="SimSun" w:cs="Mangal"/>
          <w:kern w:val="2"/>
          <w:sz w:val="22"/>
          <w:szCs w:val="22"/>
          <w:lang w:eastAsia="zh-CN" w:bidi="hi-IN"/>
        </w:rPr>
        <w:t xml:space="preserve">. Coop: </w:t>
      </w:r>
      <w:r w:rsidR="00AB0A6A" w:rsidRPr="005C0545">
        <w:rPr>
          <w:rFonts w:eastAsia="SimSun" w:cs="Mangal"/>
          <w:kern w:val="2"/>
          <w:sz w:val="22"/>
          <w:szCs w:val="22"/>
          <w:lang w:eastAsia="zh-CN" w:bidi="hi-IN"/>
        </w:rPr>
        <w:t>certificazione INPS_35589230 emessa in data 17/04/2023, avente validità fino al 15/08/2023;</w:t>
      </w:r>
    </w:p>
    <w:p w:rsidR="00BC4B65" w:rsidRPr="005C0545" w:rsidRDefault="00BC4B65" w:rsidP="00BC4B65">
      <w:pPr>
        <w:widowControl w:val="0"/>
        <w:tabs>
          <w:tab w:val="left" w:pos="284"/>
        </w:tabs>
        <w:autoSpaceDE w:val="0"/>
        <w:autoSpaceDN w:val="0"/>
        <w:adjustRightInd w:val="0"/>
        <w:spacing w:after="60" w:line="240" w:lineRule="auto"/>
        <w:ind w:left="284" w:hanging="284"/>
        <w:jc w:val="both"/>
        <w:rPr>
          <w:rFonts w:ascii="Times New Roman" w:eastAsia="SimSun" w:hAnsi="Times New Roman" w:cs="Mangal"/>
          <w:kern w:val="2"/>
          <w:lang w:eastAsia="zh-CN" w:bidi="hi-IN"/>
        </w:rPr>
      </w:pPr>
      <w:r w:rsidRPr="005C0545">
        <w:rPr>
          <w:rFonts w:ascii="Times New Roman" w:eastAsia="SimSun" w:hAnsi="Times New Roman" w:cs="Mangal"/>
          <w:kern w:val="2"/>
          <w:lang w:eastAsia="zh-CN" w:bidi="hi-IN"/>
        </w:rPr>
        <w:t xml:space="preserve">- </w:t>
      </w:r>
      <w:r w:rsidRPr="005C0545">
        <w:rPr>
          <w:rFonts w:ascii="Times New Roman" w:eastAsia="SimSun" w:hAnsi="Times New Roman" w:cs="Mangal"/>
          <w:kern w:val="2"/>
          <w:lang w:eastAsia="zh-CN" w:bidi="hi-IN"/>
        </w:rPr>
        <w:tab/>
        <w:t>il pagamento della prestazione verrà effettuato previa verifica dell’esatto adempimento della prestazione, esclusivamente con le modalità di cui all’art. 3 della Legge 13/08/2010, n. 136, e precisamente tramite bonifico su conto corrente bancario o postale dedicato;</w:t>
      </w:r>
    </w:p>
    <w:p w:rsidR="00271B33" w:rsidRPr="005C0545" w:rsidRDefault="00BC4B65" w:rsidP="00271B33">
      <w:pPr>
        <w:widowControl w:val="0"/>
        <w:tabs>
          <w:tab w:val="left" w:pos="284"/>
        </w:tabs>
        <w:autoSpaceDE w:val="0"/>
        <w:autoSpaceDN w:val="0"/>
        <w:adjustRightInd w:val="0"/>
        <w:spacing w:after="60" w:line="240" w:lineRule="auto"/>
        <w:ind w:left="284" w:hanging="284"/>
        <w:jc w:val="both"/>
        <w:rPr>
          <w:rFonts w:ascii="Times New Roman" w:eastAsia="SimSun" w:hAnsi="Times New Roman" w:cs="Mangal"/>
          <w:kern w:val="2"/>
          <w:lang w:eastAsia="zh-CN" w:bidi="hi-IN"/>
        </w:rPr>
      </w:pPr>
      <w:r w:rsidRPr="005C0545">
        <w:rPr>
          <w:rFonts w:ascii="Times New Roman" w:eastAsia="SimSun" w:hAnsi="Times New Roman" w:cs="Mangal"/>
          <w:kern w:val="2"/>
          <w:lang w:eastAsia="zh-CN" w:bidi="hi-IN"/>
        </w:rPr>
        <w:t xml:space="preserve">- </w:t>
      </w:r>
      <w:r w:rsidR="00271B33" w:rsidRPr="005C0545">
        <w:rPr>
          <w:rFonts w:ascii="Times New Roman" w:eastAsia="SimSun" w:hAnsi="Times New Roman" w:cs="Mangal"/>
          <w:kern w:val="2"/>
          <w:lang w:eastAsia="zh-CN" w:bidi="hi-IN"/>
        </w:rPr>
        <w:tab/>
      </w:r>
      <w:r w:rsidRPr="005C0545">
        <w:rPr>
          <w:rFonts w:ascii="Times New Roman" w:eastAsia="SimSun" w:hAnsi="Times New Roman" w:cs="Mangal"/>
          <w:kern w:val="2"/>
          <w:lang w:eastAsia="zh-CN" w:bidi="hi-IN"/>
        </w:rPr>
        <w:t>a</w:t>
      </w:r>
      <w:r w:rsidR="00D60174" w:rsidRPr="005C0545">
        <w:rPr>
          <w:rFonts w:ascii="Times New Roman" w:eastAsia="SimSun" w:hAnsi="Times New Roman" w:cs="Mangal"/>
          <w:kern w:val="2"/>
          <w:lang w:eastAsia="zh-CN" w:bidi="hi-IN"/>
        </w:rPr>
        <w:t xml:space="preserve">l </w:t>
      </w:r>
      <w:r w:rsidRPr="005C0545">
        <w:rPr>
          <w:rFonts w:ascii="Times New Roman" w:eastAsia="SimSun" w:hAnsi="Times New Roman" w:cs="Mangal"/>
          <w:kern w:val="2"/>
          <w:lang w:eastAsia="zh-CN" w:bidi="hi-IN"/>
        </w:rPr>
        <w:t>fin</w:t>
      </w:r>
      <w:r w:rsidR="00D60174" w:rsidRPr="005C0545">
        <w:rPr>
          <w:rFonts w:ascii="Times New Roman" w:eastAsia="SimSun" w:hAnsi="Times New Roman" w:cs="Mangal"/>
          <w:kern w:val="2"/>
          <w:lang w:eastAsia="zh-CN" w:bidi="hi-IN"/>
        </w:rPr>
        <w:t>e</w:t>
      </w:r>
      <w:r w:rsidRPr="005C0545">
        <w:rPr>
          <w:rFonts w:ascii="Times New Roman" w:eastAsia="SimSun" w:hAnsi="Times New Roman" w:cs="Mangal"/>
          <w:kern w:val="2"/>
          <w:lang w:eastAsia="zh-CN" w:bidi="hi-IN"/>
        </w:rPr>
        <w:t xml:space="preserve"> di assicurare la tracciabilità dei movimenti finanziari relativi a rapporti contrattuali in ambito pubblico al presente affidamento, l’ANAC ha assegnato i seguen</w:t>
      </w:r>
      <w:r w:rsidR="00DD4FD4" w:rsidRPr="005C0545">
        <w:rPr>
          <w:rFonts w:ascii="Times New Roman" w:eastAsia="SimSun" w:hAnsi="Times New Roman" w:cs="Mangal"/>
          <w:kern w:val="2"/>
          <w:lang w:eastAsia="zh-CN" w:bidi="hi-IN"/>
        </w:rPr>
        <w:t>t</w:t>
      </w:r>
      <w:r w:rsidR="00271B33" w:rsidRPr="005C0545">
        <w:rPr>
          <w:rFonts w:ascii="Times New Roman" w:eastAsia="SimSun" w:hAnsi="Times New Roman" w:cs="Mangal"/>
          <w:kern w:val="2"/>
          <w:lang w:eastAsia="zh-CN" w:bidi="hi-IN"/>
        </w:rPr>
        <w:t>i</w:t>
      </w:r>
      <w:r w:rsidR="00062CCA" w:rsidRPr="005C0545">
        <w:rPr>
          <w:rFonts w:ascii="Times New Roman" w:eastAsia="SimSun" w:hAnsi="Times New Roman" w:cs="Mangal"/>
          <w:kern w:val="2"/>
          <w:lang w:eastAsia="zh-CN" w:bidi="hi-IN"/>
        </w:rPr>
        <w:t xml:space="preserve"> </w:t>
      </w:r>
      <w:r w:rsidRPr="005C0545">
        <w:rPr>
          <w:rFonts w:ascii="Times New Roman" w:eastAsia="SimSun" w:hAnsi="Times New Roman" w:cs="Mangal"/>
          <w:kern w:val="2"/>
          <w:lang w:eastAsia="zh-CN" w:bidi="hi-IN"/>
        </w:rPr>
        <w:t>SmartCIG:</w:t>
      </w:r>
      <w:r w:rsidR="00282630" w:rsidRPr="005C0545">
        <w:rPr>
          <w:rFonts w:ascii="Times New Roman" w:eastAsia="SimSun" w:hAnsi="Times New Roman" w:cs="Mangal"/>
          <w:kern w:val="2"/>
          <w:lang w:eastAsia="zh-CN" w:bidi="hi-IN"/>
        </w:rPr>
        <w:t xml:space="preserve"> </w:t>
      </w:r>
    </w:p>
    <w:p w:rsidR="00062CCA" w:rsidRPr="00803FA0" w:rsidRDefault="00E4718D" w:rsidP="00882121">
      <w:pPr>
        <w:pStyle w:val="Paragrafoelenco"/>
        <w:widowControl w:val="0"/>
        <w:numPr>
          <w:ilvl w:val="0"/>
          <w:numId w:val="34"/>
        </w:numPr>
        <w:tabs>
          <w:tab w:val="left" w:pos="426"/>
          <w:tab w:val="left" w:leader="dot" w:pos="2127"/>
        </w:tabs>
        <w:autoSpaceDE w:val="0"/>
        <w:autoSpaceDN w:val="0"/>
        <w:adjustRightInd w:val="0"/>
        <w:spacing w:after="60"/>
        <w:ind w:left="426" w:hanging="142"/>
        <w:jc w:val="both"/>
        <w:rPr>
          <w:rFonts w:eastAsia="SimSun" w:cs="Mangal"/>
          <w:kern w:val="2"/>
          <w:sz w:val="22"/>
          <w:szCs w:val="22"/>
          <w:lang w:eastAsia="zh-CN" w:bidi="hi-IN"/>
        </w:rPr>
      </w:pPr>
      <w:r w:rsidRPr="00803FA0">
        <w:rPr>
          <w:rFonts w:eastAsia="SimSun" w:cs="Mangal"/>
          <w:kern w:val="2"/>
          <w:sz w:val="22"/>
          <w:szCs w:val="22"/>
          <w:lang w:eastAsia="zh-CN" w:bidi="hi-IN"/>
        </w:rPr>
        <w:t>Z183BA988A</w:t>
      </w:r>
      <w:r w:rsidRPr="00803FA0">
        <w:rPr>
          <w:rFonts w:eastAsia="SimSun" w:cs="Mangal"/>
          <w:kern w:val="2"/>
          <w:sz w:val="22"/>
          <w:szCs w:val="22"/>
          <w:lang w:eastAsia="zh-CN" w:bidi="hi-IN"/>
        </w:rPr>
        <w:tab/>
      </w:r>
      <w:r w:rsidR="00271B33" w:rsidRPr="00803FA0">
        <w:rPr>
          <w:rFonts w:eastAsia="SimSun" w:cs="Mangal"/>
          <w:kern w:val="2"/>
          <w:sz w:val="22"/>
          <w:szCs w:val="22"/>
          <w:lang w:eastAsia="zh-CN" w:bidi="hi-IN"/>
        </w:rPr>
        <w:t>Ondedemar S.a.s.</w:t>
      </w:r>
      <w:r w:rsidR="00FD19CE" w:rsidRPr="00803FA0">
        <w:rPr>
          <w:rFonts w:eastAsia="SimSun" w:cs="Mangal"/>
          <w:kern w:val="2"/>
          <w:sz w:val="22"/>
          <w:szCs w:val="22"/>
          <w:lang w:eastAsia="zh-CN" w:bidi="hi-IN"/>
        </w:rPr>
        <w:t>;</w:t>
      </w:r>
    </w:p>
    <w:p w:rsidR="00271B33" w:rsidRPr="00803FA0" w:rsidRDefault="00803FA0" w:rsidP="00882121">
      <w:pPr>
        <w:pStyle w:val="Paragrafoelenco"/>
        <w:widowControl w:val="0"/>
        <w:numPr>
          <w:ilvl w:val="0"/>
          <w:numId w:val="34"/>
        </w:numPr>
        <w:tabs>
          <w:tab w:val="left" w:pos="426"/>
          <w:tab w:val="left" w:leader="dot" w:pos="2127"/>
        </w:tabs>
        <w:autoSpaceDE w:val="0"/>
        <w:autoSpaceDN w:val="0"/>
        <w:adjustRightInd w:val="0"/>
        <w:spacing w:after="60"/>
        <w:ind w:left="426" w:hanging="142"/>
        <w:jc w:val="both"/>
        <w:rPr>
          <w:rFonts w:eastAsia="SimSun" w:cs="Mangal"/>
          <w:kern w:val="2"/>
          <w:sz w:val="22"/>
          <w:szCs w:val="22"/>
          <w:lang w:eastAsia="zh-CN" w:bidi="hi-IN"/>
        </w:rPr>
      </w:pPr>
      <w:r w:rsidRPr="00803FA0">
        <w:rPr>
          <w:rFonts w:eastAsia="SimSun" w:cs="Mangal"/>
          <w:kern w:val="2"/>
          <w:sz w:val="22"/>
          <w:szCs w:val="22"/>
          <w:lang w:eastAsia="zh-CN" w:bidi="hi-IN"/>
        </w:rPr>
        <w:t>ZDC3BCE7A5</w:t>
      </w:r>
      <w:r w:rsidRPr="00803FA0">
        <w:rPr>
          <w:rFonts w:eastAsia="SimSun" w:cs="Mangal"/>
          <w:kern w:val="2"/>
          <w:sz w:val="22"/>
          <w:szCs w:val="22"/>
          <w:lang w:eastAsia="zh-CN" w:bidi="hi-IN"/>
        </w:rPr>
        <w:tab/>
      </w:r>
      <w:r w:rsidR="00271B33" w:rsidRPr="00803FA0">
        <w:rPr>
          <w:rFonts w:eastAsia="SimSun" w:cs="Mangal"/>
          <w:kern w:val="2"/>
          <w:sz w:val="22"/>
          <w:szCs w:val="22"/>
          <w:lang w:eastAsia="zh-CN" w:bidi="hi-IN"/>
        </w:rPr>
        <w:t xml:space="preserve">Esibirsi </w:t>
      </w:r>
      <w:proofErr w:type="spellStart"/>
      <w:r w:rsidR="005C0545" w:rsidRPr="00803FA0">
        <w:rPr>
          <w:rFonts w:eastAsia="SimSun" w:cs="Mangal"/>
          <w:kern w:val="2"/>
          <w:sz w:val="22"/>
          <w:szCs w:val="22"/>
          <w:lang w:eastAsia="zh-CN" w:bidi="hi-IN"/>
        </w:rPr>
        <w:t>Soc</w:t>
      </w:r>
      <w:proofErr w:type="spellEnd"/>
      <w:r w:rsidR="005C0545" w:rsidRPr="00803FA0">
        <w:rPr>
          <w:rFonts w:eastAsia="SimSun" w:cs="Mangal"/>
          <w:kern w:val="2"/>
          <w:sz w:val="22"/>
          <w:szCs w:val="22"/>
          <w:lang w:eastAsia="zh-CN" w:bidi="hi-IN"/>
        </w:rPr>
        <w:t>. Coop.;</w:t>
      </w:r>
    </w:p>
    <w:p w:rsidR="00BC4B65" w:rsidRDefault="00BC4B65" w:rsidP="00BC4B65">
      <w:pPr>
        <w:spacing w:before="180" w:after="60" w:line="240" w:lineRule="auto"/>
        <w:jc w:val="both"/>
        <w:rPr>
          <w:rFonts w:ascii="Times New Roman" w:hAnsi="Times New Roman"/>
          <w:kern w:val="22"/>
        </w:rPr>
      </w:pPr>
      <w:r w:rsidRPr="005C0545">
        <w:rPr>
          <w:rFonts w:ascii="Times New Roman" w:hAnsi="Times New Roman"/>
          <w:kern w:val="22"/>
        </w:rPr>
        <w:t>Richiamati:</w:t>
      </w:r>
    </w:p>
    <w:p w:rsidR="00B320F3" w:rsidRPr="002A2A2A" w:rsidRDefault="00B320F3" w:rsidP="00B320F3">
      <w:pPr>
        <w:tabs>
          <w:tab w:val="left" w:pos="284"/>
        </w:tabs>
        <w:spacing w:before="60" w:after="0" w:line="240" w:lineRule="auto"/>
        <w:ind w:left="284" w:hanging="284"/>
        <w:jc w:val="both"/>
        <w:rPr>
          <w:rFonts w:ascii="Times New Roman" w:hAnsi="Times New Roman"/>
          <w:strike/>
          <w:color w:val="FF0000"/>
          <w:kern w:val="22"/>
        </w:rPr>
      </w:pPr>
      <w:r w:rsidRPr="002A2A2A">
        <w:rPr>
          <w:rFonts w:ascii="Times New Roman" w:hAnsi="Times New Roman"/>
          <w:strike/>
          <w:color w:val="FF0000"/>
          <w:kern w:val="22"/>
        </w:rPr>
        <w:t>-</w:t>
      </w:r>
      <w:r w:rsidRPr="002A2A2A">
        <w:rPr>
          <w:rFonts w:ascii="Times New Roman" w:hAnsi="Times New Roman"/>
          <w:strike/>
          <w:color w:val="FF0000"/>
          <w:kern w:val="22"/>
        </w:rPr>
        <w:tab/>
        <w:t xml:space="preserve">l’art. 8, comma 4, </w:t>
      </w:r>
      <w:proofErr w:type="gramStart"/>
      <w:r w:rsidRPr="002A2A2A">
        <w:rPr>
          <w:rFonts w:ascii="Times New Roman" w:hAnsi="Times New Roman"/>
          <w:strike/>
          <w:color w:val="FF0000"/>
          <w:kern w:val="22"/>
        </w:rPr>
        <w:t>dell’</w:t>
      </w:r>
      <w:r w:rsidR="00E1092D" w:rsidRPr="002A2A2A">
        <w:rPr>
          <w:rFonts w:ascii="Times New Roman" w:hAnsi="Times New Roman"/>
          <w:strike/>
          <w:color w:val="FF0000"/>
          <w:kern w:val="22"/>
        </w:rPr>
        <w:t xml:space="preserve"> </w:t>
      </w:r>
      <w:r w:rsidRPr="002A2A2A">
        <w:rPr>
          <w:rFonts w:ascii="Times New Roman" w:hAnsi="Times New Roman"/>
          <w:strike/>
          <w:color w:val="FF0000"/>
          <w:kern w:val="22"/>
        </w:rPr>
        <w:t>“</w:t>
      </w:r>
      <w:proofErr w:type="gramEnd"/>
      <w:r w:rsidRPr="002A2A2A">
        <w:rPr>
          <w:rFonts w:ascii="Times New Roman" w:hAnsi="Times New Roman"/>
          <w:strike/>
          <w:color w:val="FF0000"/>
          <w:kern w:val="22"/>
        </w:rPr>
        <w:t>Ordinamento di organizzazione degli uffici e dei servizi”, adottato con deliberazione giuntale n. 142/2014, che così recita: “</w:t>
      </w:r>
      <w:r w:rsidRPr="002A2A2A">
        <w:rPr>
          <w:rFonts w:ascii="Times New Roman" w:hAnsi="Times New Roman"/>
          <w:i/>
          <w:strike/>
          <w:color w:val="FF0000"/>
          <w:kern w:val="22"/>
        </w:rPr>
        <w:t>In caso di assenza, anche breve, o di temporanea mancanza del funzionario e/o titolare di Posizione Organizzativa, le funzioni attribuite a questi verranno esercitate dal Segretario Generale – o chi ne fa le veci – o dal Dirigente dell’Area di riferimento</w:t>
      </w:r>
      <w:r w:rsidRPr="002A2A2A">
        <w:rPr>
          <w:rFonts w:ascii="Times New Roman" w:hAnsi="Times New Roman"/>
          <w:strike/>
          <w:color w:val="FF0000"/>
          <w:kern w:val="22"/>
        </w:rPr>
        <w:t>”;</w:t>
      </w:r>
    </w:p>
    <w:p w:rsidR="005713D7" w:rsidRPr="005713D7" w:rsidRDefault="005713D7" w:rsidP="00B320F3">
      <w:pPr>
        <w:tabs>
          <w:tab w:val="left" w:pos="284"/>
        </w:tabs>
        <w:spacing w:before="60" w:after="0" w:line="240" w:lineRule="auto"/>
        <w:ind w:left="284" w:hanging="284"/>
        <w:jc w:val="both"/>
        <w:rPr>
          <w:rFonts w:ascii="Times New Roman" w:hAnsi="Times New Roman"/>
          <w:kern w:val="22"/>
        </w:rPr>
      </w:pPr>
      <w:r w:rsidRPr="005713D7">
        <w:rPr>
          <w:rFonts w:ascii="Times New Roman" w:hAnsi="Times New Roman"/>
          <w:kern w:val="22"/>
        </w:rPr>
        <w:t>-</w:t>
      </w:r>
      <w:r w:rsidRPr="005713D7">
        <w:rPr>
          <w:rFonts w:ascii="Times New Roman" w:hAnsi="Times New Roman"/>
          <w:kern w:val="22"/>
        </w:rPr>
        <w:tab/>
      </w:r>
      <w:r>
        <w:rPr>
          <w:rFonts w:ascii="Times New Roman" w:hAnsi="Times New Roman"/>
          <w:kern w:val="22"/>
        </w:rPr>
        <w:t xml:space="preserve">l’art. 33, comma 7, </w:t>
      </w:r>
      <w:proofErr w:type="gramStart"/>
      <w:r>
        <w:rPr>
          <w:rFonts w:ascii="Times New Roman" w:hAnsi="Times New Roman"/>
          <w:kern w:val="22"/>
        </w:rPr>
        <w:t xml:space="preserve">dell’ </w:t>
      </w:r>
      <w:r w:rsidRPr="005713D7">
        <w:rPr>
          <w:rFonts w:ascii="Times New Roman" w:hAnsi="Times New Roman"/>
          <w:kern w:val="22"/>
        </w:rPr>
        <w:t>“</w:t>
      </w:r>
      <w:proofErr w:type="gramEnd"/>
      <w:r w:rsidRPr="005713D7">
        <w:rPr>
          <w:rFonts w:ascii="Times New Roman" w:hAnsi="Times New Roman"/>
          <w:kern w:val="22"/>
        </w:rPr>
        <w:t>Ordinamento di organizzazione degli uffici e dei servizi”, adottato con deliberazione giuntale n. 142/2014, che così recita: “</w:t>
      </w:r>
      <w:r>
        <w:rPr>
          <w:rFonts w:ascii="Times New Roman" w:hAnsi="Times New Roman"/>
          <w:kern w:val="22"/>
        </w:rPr>
        <w:t>In caso di assenza o impedimento, le funzioni di un Responsabile di Servizio TPO sono affidate ad un altro Responsabile di Servizio TPO, oppure al Segretario Generale, secondo le modalità di sostituzione individuate nei decreti di nomina dei TPO</w:t>
      </w:r>
      <w:r w:rsidR="00194629">
        <w:rPr>
          <w:rFonts w:ascii="Times New Roman" w:hAnsi="Times New Roman"/>
          <w:kern w:val="22"/>
        </w:rPr>
        <w:t>”</w:t>
      </w:r>
      <w:bookmarkStart w:id="2" w:name="_GoBack"/>
      <w:bookmarkEnd w:id="2"/>
      <w:r w:rsidR="00892A5D">
        <w:rPr>
          <w:rFonts w:ascii="Times New Roman" w:hAnsi="Times New Roman"/>
          <w:kern w:val="22"/>
        </w:rPr>
        <w:t>;</w:t>
      </w:r>
    </w:p>
    <w:p w:rsidR="00BC4B65" w:rsidRPr="005C0545" w:rsidRDefault="00BC4B65" w:rsidP="00BC4B65">
      <w:pPr>
        <w:tabs>
          <w:tab w:val="left" w:pos="284"/>
        </w:tabs>
        <w:spacing w:before="60" w:after="0" w:line="240" w:lineRule="auto"/>
        <w:ind w:left="284" w:hanging="284"/>
        <w:jc w:val="both"/>
        <w:rPr>
          <w:rFonts w:ascii="Times New Roman" w:hAnsi="Times New Roman"/>
          <w:kern w:val="22"/>
        </w:rPr>
      </w:pPr>
      <w:r w:rsidRPr="005C0545">
        <w:rPr>
          <w:rFonts w:ascii="Times New Roman" w:hAnsi="Times New Roman"/>
          <w:kern w:val="22"/>
        </w:rPr>
        <w:lastRenderedPageBreak/>
        <w:t>-</w:t>
      </w:r>
      <w:r w:rsidRPr="005C0545">
        <w:rPr>
          <w:rFonts w:ascii="Times New Roman" w:hAnsi="Times New Roman"/>
          <w:kern w:val="22"/>
        </w:rPr>
        <w:tab/>
        <w:t>il decreto sindacale n. DES_</w:t>
      </w:r>
      <w:r w:rsidR="00F471DD" w:rsidRPr="005C0545">
        <w:rPr>
          <w:rFonts w:ascii="Times New Roman" w:hAnsi="Times New Roman"/>
          <w:kern w:val="22"/>
        </w:rPr>
        <w:t>43</w:t>
      </w:r>
      <w:r w:rsidRPr="005C0545">
        <w:rPr>
          <w:rFonts w:ascii="Times New Roman" w:hAnsi="Times New Roman"/>
          <w:kern w:val="22"/>
        </w:rPr>
        <w:t xml:space="preserve"> del </w:t>
      </w:r>
      <w:r w:rsidR="00F471DD" w:rsidRPr="005C0545">
        <w:rPr>
          <w:rFonts w:ascii="Times New Roman" w:hAnsi="Times New Roman"/>
          <w:kern w:val="22"/>
        </w:rPr>
        <w:t>18/10/2022</w:t>
      </w:r>
      <w:r w:rsidRPr="005C0545">
        <w:rPr>
          <w:rFonts w:ascii="Times New Roman" w:hAnsi="Times New Roman"/>
          <w:kern w:val="22"/>
        </w:rPr>
        <w:t xml:space="preserve">, con </w:t>
      </w:r>
      <w:r w:rsidR="005C0545" w:rsidRPr="005C0545">
        <w:rPr>
          <w:rFonts w:ascii="Times New Roman" w:hAnsi="Times New Roman"/>
          <w:kern w:val="22"/>
        </w:rPr>
        <w:t>il</w:t>
      </w:r>
      <w:r w:rsidRPr="005C0545">
        <w:rPr>
          <w:rFonts w:ascii="Times New Roman" w:hAnsi="Times New Roman"/>
          <w:kern w:val="22"/>
        </w:rPr>
        <w:t xml:space="preserve"> quale è stato assegnato al</w:t>
      </w:r>
      <w:r w:rsidR="005C0545" w:rsidRPr="005C0545">
        <w:rPr>
          <w:rFonts w:ascii="Times New Roman" w:hAnsi="Times New Roman"/>
          <w:kern w:val="22"/>
        </w:rPr>
        <w:t>la</w:t>
      </w:r>
      <w:r w:rsidRPr="005C0545">
        <w:rPr>
          <w:rFonts w:ascii="Times New Roman" w:hAnsi="Times New Roman"/>
          <w:kern w:val="22"/>
        </w:rPr>
        <w:t xml:space="preserve"> dott.</w:t>
      </w:r>
      <w:r w:rsidR="005C0545" w:rsidRPr="005C0545">
        <w:rPr>
          <w:rFonts w:ascii="Times New Roman" w:hAnsi="Times New Roman"/>
          <w:kern w:val="22"/>
        </w:rPr>
        <w:t>ssa</w:t>
      </w:r>
      <w:r w:rsidRPr="005C0545">
        <w:rPr>
          <w:rFonts w:ascii="Times New Roman" w:hAnsi="Times New Roman"/>
          <w:kern w:val="22"/>
        </w:rPr>
        <w:t xml:space="preserve"> Silva Benvenuto l’incarico di Posizione Organizzativa di Responsabile del Servizio Cultura, Educazione e Turismo, sino alla scadenza prevista per il giorno 07/10/202</w:t>
      </w:r>
      <w:r w:rsidR="00F471DD" w:rsidRPr="005C0545">
        <w:rPr>
          <w:rFonts w:ascii="Times New Roman" w:hAnsi="Times New Roman"/>
          <w:kern w:val="22"/>
        </w:rPr>
        <w:t>3</w:t>
      </w:r>
      <w:r w:rsidR="00882121">
        <w:rPr>
          <w:rFonts w:ascii="Times New Roman" w:hAnsi="Times New Roman"/>
          <w:kern w:val="22"/>
        </w:rPr>
        <w:t xml:space="preserve">, </w:t>
      </w:r>
      <w:r w:rsidR="00E1092D" w:rsidRPr="00E1092D">
        <w:rPr>
          <w:rFonts w:ascii="Times New Roman" w:hAnsi="Times New Roman"/>
          <w:kern w:val="22"/>
        </w:rPr>
        <w:t xml:space="preserve">ed è stato disposto che la medesima TPO sia sostituita, in caso di assenza o impedimento, dal Responsabile </w:t>
      </w:r>
      <w:r w:rsidR="001D5C25">
        <w:rPr>
          <w:rFonts w:ascii="Times New Roman" w:hAnsi="Times New Roman"/>
          <w:kern w:val="22"/>
        </w:rPr>
        <w:t xml:space="preserve">del </w:t>
      </w:r>
      <w:r w:rsidR="001D5C25">
        <w:rPr>
          <w:rFonts w:ascii="TimesNewRomanPSMT" w:hAnsi="TimesNewRomanPSMT" w:cs="TimesNewRomanPSMT"/>
        </w:rPr>
        <w:t xml:space="preserve">Servizio Demografico, </w:t>
      </w:r>
      <w:r w:rsidR="00E1092D">
        <w:rPr>
          <w:rFonts w:ascii="TimesNewRomanPSMT" w:hAnsi="TimesNewRomanPSMT" w:cs="TimesNewRomanPSMT"/>
        </w:rPr>
        <w:t>dott.ssa Monica fanara (</w:t>
      </w:r>
      <w:r w:rsidR="001D5C25">
        <w:rPr>
          <w:rFonts w:ascii="TimesNewRomanPSMT" w:hAnsi="TimesNewRomanPSMT" w:cs="TimesNewRomanPSMT"/>
        </w:rPr>
        <w:t xml:space="preserve">giusta </w:t>
      </w:r>
      <w:r w:rsidR="00E1092D">
        <w:rPr>
          <w:rFonts w:ascii="TimesNewRomanPSMT" w:hAnsi="TimesNewRomanPSMT" w:cs="TimesNewRomanPSMT"/>
        </w:rPr>
        <w:t>DES_</w:t>
      </w:r>
      <w:r w:rsidR="001D5C25">
        <w:rPr>
          <w:rFonts w:ascii="TimesNewRomanPSMT" w:hAnsi="TimesNewRomanPSMT" w:cs="TimesNewRomanPSMT"/>
        </w:rPr>
        <w:t>n. 45</w:t>
      </w:r>
      <w:r w:rsidR="00E1092D">
        <w:rPr>
          <w:rFonts w:ascii="TimesNewRomanPSMT" w:hAnsi="TimesNewRomanPSMT" w:cs="TimesNewRomanPSMT"/>
        </w:rPr>
        <w:t xml:space="preserve"> </w:t>
      </w:r>
      <w:r w:rsidR="00246946">
        <w:rPr>
          <w:rFonts w:ascii="TimesNewRomanPSMT" w:hAnsi="TimesNewRomanPSMT" w:cs="TimesNewRomanPSMT"/>
        </w:rPr>
        <w:t>del</w:t>
      </w:r>
      <w:r w:rsidR="00E1092D">
        <w:rPr>
          <w:rFonts w:ascii="TimesNewRomanPSMT" w:hAnsi="TimesNewRomanPSMT" w:cs="TimesNewRomanPSMT"/>
        </w:rPr>
        <w:t xml:space="preserve"> 18/10/2023)</w:t>
      </w:r>
      <w:r w:rsidRPr="005C0545">
        <w:rPr>
          <w:rFonts w:ascii="Times New Roman" w:hAnsi="Times New Roman"/>
          <w:kern w:val="22"/>
        </w:rPr>
        <w:t>;</w:t>
      </w:r>
    </w:p>
    <w:p w:rsidR="00BC4B65" w:rsidRPr="005C0545" w:rsidRDefault="00BC4B65" w:rsidP="00BC4B65">
      <w:pPr>
        <w:tabs>
          <w:tab w:val="left" w:pos="284"/>
        </w:tabs>
        <w:spacing w:before="60" w:after="0" w:line="240" w:lineRule="auto"/>
        <w:ind w:left="284" w:hanging="284"/>
        <w:jc w:val="both"/>
        <w:rPr>
          <w:rFonts w:ascii="Times New Roman" w:hAnsi="Times New Roman"/>
          <w:kern w:val="22"/>
        </w:rPr>
      </w:pPr>
      <w:r w:rsidRPr="005C0545">
        <w:rPr>
          <w:rFonts w:ascii="Times New Roman" w:hAnsi="Times New Roman"/>
          <w:kern w:val="22"/>
        </w:rPr>
        <w:t>-</w:t>
      </w:r>
      <w:r w:rsidRPr="005C0545">
        <w:rPr>
          <w:rFonts w:ascii="Times New Roman" w:hAnsi="Times New Roman"/>
          <w:kern w:val="22"/>
        </w:rPr>
        <w:tab/>
        <w:t xml:space="preserve">la deliberazione di Consiglio comunale n. </w:t>
      </w:r>
      <w:r w:rsidR="00444DC8" w:rsidRPr="005C0545">
        <w:rPr>
          <w:rFonts w:ascii="Times New Roman" w:hAnsi="Times New Roman"/>
          <w:kern w:val="22"/>
        </w:rPr>
        <w:t>8</w:t>
      </w:r>
      <w:r w:rsidR="00F471DD" w:rsidRPr="005C0545">
        <w:rPr>
          <w:rFonts w:ascii="Times New Roman" w:hAnsi="Times New Roman"/>
          <w:kern w:val="22"/>
        </w:rPr>
        <w:t>9</w:t>
      </w:r>
      <w:r w:rsidRPr="005C0545">
        <w:rPr>
          <w:rFonts w:ascii="Times New Roman" w:hAnsi="Times New Roman"/>
          <w:kern w:val="22"/>
        </w:rPr>
        <w:t>, esecutiva il 2</w:t>
      </w:r>
      <w:r w:rsidR="00F471DD" w:rsidRPr="005C0545">
        <w:rPr>
          <w:rFonts w:ascii="Times New Roman" w:hAnsi="Times New Roman"/>
          <w:kern w:val="22"/>
        </w:rPr>
        <w:t>2</w:t>
      </w:r>
      <w:r w:rsidRPr="005C0545">
        <w:rPr>
          <w:rFonts w:ascii="Times New Roman" w:hAnsi="Times New Roman"/>
          <w:kern w:val="22"/>
        </w:rPr>
        <w:t>/12/20</w:t>
      </w:r>
      <w:r w:rsidR="00462249" w:rsidRPr="005C0545">
        <w:rPr>
          <w:rFonts w:ascii="Times New Roman" w:hAnsi="Times New Roman"/>
          <w:kern w:val="22"/>
        </w:rPr>
        <w:t>2</w:t>
      </w:r>
      <w:r w:rsidR="00F471DD" w:rsidRPr="005C0545">
        <w:rPr>
          <w:rFonts w:ascii="Times New Roman" w:hAnsi="Times New Roman"/>
          <w:kern w:val="22"/>
        </w:rPr>
        <w:t>2</w:t>
      </w:r>
      <w:r w:rsidRPr="005C0545">
        <w:rPr>
          <w:rFonts w:ascii="Times New Roman" w:hAnsi="Times New Roman"/>
          <w:kern w:val="22"/>
        </w:rPr>
        <w:t>, con la quale è stato approvato il Documento unico di programmazione (DUP), il Bilancio di previsione 202</w:t>
      </w:r>
      <w:r w:rsidR="00F471DD" w:rsidRPr="005C0545">
        <w:rPr>
          <w:rFonts w:ascii="Times New Roman" w:hAnsi="Times New Roman"/>
          <w:kern w:val="22"/>
        </w:rPr>
        <w:t>3</w:t>
      </w:r>
      <w:r w:rsidRPr="005C0545">
        <w:rPr>
          <w:rFonts w:ascii="Times New Roman" w:hAnsi="Times New Roman"/>
          <w:kern w:val="22"/>
        </w:rPr>
        <w:t>/202</w:t>
      </w:r>
      <w:r w:rsidR="00F471DD" w:rsidRPr="005C0545">
        <w:rPr>
          <w:rFonts w:ascii="Times New Roman" w:hAnsi="Times New Roman"/>
          <w:kern w:val="22"/>
        </w:rPr>
        <w:t>5</w:t>
      </w:r>
      <w:r w:rsidRPr="005C0545">
        <w:rPr>
          <w:rFonts w:ascii="Times New Roman" w:hAnsi="Times New Roman"/>
          <w:kern w:val="22"/>
        </w:rPr>
        <w:t xml:space="preserve"> ed i relativi allegati obbligatori;</w:t>
      </w:r>
    </w:p>
    <w:p w:rsidR="00BC4B65" w:rsidRPr="005C0545" w:rsidRDefault="00BC4B65" w:rsidP="00BC4B65">
      <w:pPr>
        <w:tabs>
          <w:tab w:val="left" w:pos="284"/>
        </w:tabs>
        <w:spacing w:before="60" w:after="0" w:line="240" w:lineRule="auto"/>
        <w:ind w:left="284" w:hanging="284"/>
        <w:jc w:val="both"/>
        <w:rPr>
          <w:rFonts w:ascii="Times New Roman" w:hAnsi="Times New Roman"/>
          <w:kern w:val="22"/>
        </w:rPr>
      </w:pPr>
      <w:r w:rsidRPr="005C0545">
        <w:rPr>
          <w:rFonts w:ascii="Times New Roman" w:hAnsi="Times New Roman"/>
          <w:kern w:val="22"/>
        </w:rPr>
        <w:t>-</w:t>
      </w:r>
      <w:r w:rsidRPr="005C0545">
        <w:rPr>
          <w:rFonts w:ascii="Times New Roman" w:hAnsi="Times New Roman"/>
          <w:kern w:val="22"/>
        </w:rPr>
        <w:tab/>
        <w:t xml:space="preserve">la deliberazione giuntale n. </w:t>
      </w:r>
      <w:r w:rsidR="00462249" w:rsidRPr="005C0545">
        <w:rPr>
          <w:rFonts w:ascii="Times New Roman" w:hAnsi="Times New Roman"/>
          <w:kern w:val="22"/>
        </w:rPr>
        <w:t>1</w:t>
      </w:r>
      <w:r w:rsidR="00444DC8" w:rsidRPr="005C0545">
        <w:rPr>
          <w:rFonts w:ascii="Times New Roman" w:hAnsi="Times New Roman"/>
          <w:kern w:val="22"/>
        </w:rPr>
        <w:t>3</w:t>
      </w:r>
      <w:r w:rsidRPr="005C0545">
        <w:rPr>
          <w:rFonts w:ascii="Times New Roman" w:hAnsi="Times New Roman"/>
          <w:kern w:val="22"/>
        </w:rPr>
        <w:t xml:space="preserve"> del </w:t>
      </w:r>
      <w:r w:rsidR="00444DC8" w:rsidRPr="005C0545">
        <w:rPr>
          <w:rFonts w:ascii="Times New Roman" w:hAnsi="Times New Roman"/>
          <w:kern w:val="22"/>
        </w:rPr>
        <w:t>3</w:t>
      </w:r>
      <w:r w:rsidR="005E3BB2" w:rsidRPr="005C0545">
        <w:rPr>
          <w:rFonts w:ascii="Times New Roman" w:hAnsi="Times New Roman"/>
          <w:kern w:val="22"/>
        </w:rPr>
        <w:t>0</w:t>
      </w:r>
      <w:r w:rsidRPr="005C0545">
        <w:rPr>
          <w:rFonts w:ascii="Times New Roman" w:hAnsi="Times New Roman"/>
          <w:kern w:val="22"/>
        </w:rPr>
        <w:t>/01/202</w:t>
      </w:r>
      <w:r w:rsidR="005E3BB2" w:rsidRPr="005C0545">
        <w:rPr>
          <w:rFonts w:ascii="Times New Roman" w:hAnsi="Times New Roman"/>
          <w:kern w:val="22"/>
        </w:rPr>
        <w:t>3</w:t>
      </w:r>
      <w:r w:rsidRPr="005C0545">
        <w:rPr>
          <w:rFonts w:ascii="Times New Roman" w:hAnsi="Times New Roman"/>
          <w:kern w:val="22"/>
        </w:rPr>
        <w:t>, avente per oggetto “Approvazione del piano esecutivo di gestione 202</w:t>
      </w:r>
      <w:r w:rsidR="005E3BB2" w:rsidRPr="005C0545">
        <w:rPr>
          <w:rFonts w:ascii="Times New Roman" w:hAnsi="Times New Roman"/>
          <w:kern w:val="22"/>
        </w:rPr>
        <w:t>3</w:t>
      </w:r>
      <w:r w:rsidRPr="005C0545">
        <w:rPr>
          <w:rFonts w:ascii="Times New Roman" w:hAnsi="Times New Roman"/>
          <w:kern w:val="22"/>
        </w:rPr>
        <w:t>/202</w:t>
      </w:r>
      <w:r w:rsidR="005E3BB2" w:rsidRPr="005C0545">
        <w:rPr>
          <w:rFonts w:ascii="Times New Roman" w:hAnsi="Times New Roman"/>
          <w:kern w:val="22"/>
        </w:rPr>
        <w:t>5</w:t>
      </w:r>
      <w:r w:rsidRPr="005C0545">
        <w:rPr>
          <w:rFonts w:ascii="Times New Roman" w:hAnsi="Times New Roman"/>
          <w:kern w:val="22"/>
        </w:rPr>
        <w:t xml:space="preserve"> ex art. 169 del T.U.E.L.</w:t>
      </w:r>
      <w:r w:rsidR="005E3BB2" w:rsidRPr="005C0545">
        <w:rPr>
          <w:rFonts w:ascii="Times New Roman" w:hAnsi="Times New Roman"/>
          <w:kern w:val="22"/>
        </w:rPr>
        <w:t xml:space="preserve"> </w:t>
      </w:r>
      <w:r w:rsidRPr="005C0545">
        <w:rPr>
          <w:rFonts w:ascii="Times New Roman" w:hAnsi="Times New Roman"/>
          <w:kern w:val="22"/>
        </w:rPr>
        <w:t>e s.m.i.;</w:t>
      </w:r>
    </w:p>
    <w:p w:rsidR="00BC4B65" w:rsidRPr="005C0545" w:rsidRDefault="00BC4B65" w:rsidP="00BC4B65">
      <w:pPr>
        <w:tabs>
          <w:tab w:val="left" w:pos="360"/>
        </w:tabs>
        <w:spacing w:before="180" w:after="60" w:line="240" w:lineRule="auto"/>
        <w:jc w:val="both"/>
        <w:rPr>
          <w:rFonts w:ascii="Times New Roman" w:hAnsi="Times New Roman"/>
          <w:kern w:val="22"/>
        </w:rPr>
      </w:pPr>
      <w:r w:rsidRPr="005C0545">
        <w:rPr>
          <w:rFonts w:ascii="Times New Roman" w:hAnsi="Times New Roman"/>
          <w:kern w:val="22"/>
        </w:rPr>
        <w:t>Dato atto che si provvederà, nel rispetto degli artt. 26 e 27 del D.Lgs. n. 33/2013 “Amministrazione trasparente”, a rendere pubblici e accessibili i dati richiesti e previsti dalla normativa stessa, per assicurare la pubblicità, trasparenza e diffusione gratuita di informazioni da parte delle pubbliche amministrazioni;</w:t>
      </w:r>
    </w:p>
    <w:p w:rsidR="00BC4B65" w:rsidRPr="005C0545" w:rsidRDefault="00BC4B65" w:rsidP="00BC4B65">
      <w:pPr>
        <w:tabs>
          <w:tab w:val="left" w:pos="360"/>
        </w:tabs>
        <w:spacing w:before="180" w:after="60" w:line="240" w:lineRule="auto"/>
        <w:jc w:val="both"/>
        <w:rPr>
          <w:rFonts w:ascii="Times New Roman" w:hAnsi="Times New Roman"/>
          <w:kern w:val="22"/>
        </w:rPr>
      </w:pPr>
      <w:r w:rsidRPr="005C0545">
        <w:rPr>
          <w:rFonts w:ascii="Times New Roman" w:hAnsi="Times New Roman"/>
          <w:kern w:val="22"/>
        </w:rPr>
        <w:t>Evidenziato che in ordine alla regolarità tecnica ed amministrativa, il presente atto è assunto nel rispetto dell’art. 147-bis del D.Lgs. n. 267/2000, come modificato con D.L. n. 174/2012, convertito in Legge n. 213/2012 e dell’art. 6, comma 4, del vigente Regolamento in materia di controlli interni, approvato con delibera di Consiglio comunale n. 12 del 07/03/2013;</w:t>
      </w:r>
    </w:p>
    <w:p w:rsidR="00BC4B65" w:rsidRPr="005C0545" w:rsidRDefault="00BC4B65" w:rsidP="00BC4B65">
      <w:pPr>
        <w:tabs>
          <w:tab w:val="left" w:pos="360"/>
        </w:tabs>
        <w:spacing w:before="180" w:after="60" w:line="240" w:lineRule="auto"/>
        <w:jc w:val="both"/>
        <w:rPr>
          <w:rFonts w:ascii="Times New Roman" w:hAnsi="Times New Roman"/>
          <w:kern w:val="22"/>
        </w:rPr>
      </w:pPr>
      <w:r w:rsidRPr="005C0545">
        <w:rPr>
          <w:rFonts w:ascii="Times New Roman" w:hAnsi="Times New Roman"/>
          <w:kern w:val="22"/>
        </w:rPr>
        <w:t>Richiamati:</w:t>
      </w:r>
    </w:p>
    <w:p w:rsidR="00BC4B65" w:rsidRPr="005C0545" w:rsidRDefault="00BC4B65" w:rsidP="00BC4B65">
      <w:pPr>
        <w:widowControl w:val="0"/>
        <w:autoSpaceDE w:val="0"/>
        <w:autoSpaceDN w:val="0"/>
        <w:adjustRightInd w:val="0"/>
        <w:spacing w:after="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 il D.Lgs. 18/08/2000, n. 267;</w:t>
      </w:r>
    </w:p>
    <w:p w:rsidR="00BC4B65" w:rsidRPr="005C0545" w:rsidRDefault="00BC4B65" w:rsidP="00BC4B65">
      <w:pPr>
        <w:widowControl w:val="0"/>
        <w:autoSpaceDE w:val="0"/>
        <w:autoSpaceDN w:val="0"/>
        <w:adjustRightInd w:val="0"/>
        <w:spacing w:after="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 il D.Lgs. 19/04/2016, n. 50;</w:t>
      </w:r>
    </w:p>
    <w:p w:rsidR="00BC4B65" w:rsidRPr="005C0545" w:rsidRDefault="00BC4B65" w:rsidP="00BC4B65">
      <w:pPr>
        <w:widowControl w:val="0"/>
        <w:autoSpaceDE w:val="0"/>
        <w:autoSpaceDN w:val="0"/>
        <w:adjustRightInd w:val="0"/>
        <w:spacing w:after="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 il vigente Statuto comunale;</w:t>
      </w:r>
    </w:p>
    <w:p w:rsidR="00BC4B65" w:rsidRPr="005C0545" w:rsidRDefault="00BC4B65" w:rsidP="00BC4B65">
      <w:pPr>
        <w:widowControl w:val="0"/>
        <w:autoSpaceDE w:val="0"/>
        <w:autoSpaceDN w:val="0"/>
        <w:adjustRightInd w:val="0"/>
        <w:spacing w:after="0" w:line="240" w:lineRule="auto"/>
        <w:jc w:val="both"/>
        <w:rPr>
          <w:rFonts w:ascii="Times New Roman" w:eastAsia="SimSun" w:hAnsi="Times New Roman"/>
          <w:kern w:val="2"/>
          <w:lang w:eastAsia="zh-CN" w:bidi="hi-IN"/>
        </w:rPr>
      </w:pPr>
      <w:r w:rsidRPr="005C0545">
        <w:rPr>
          <w:rFonts w:ascii="Times New Roman" w:eastAsia="SimSun" w:hAnsi="Times New Roman"/>
          <w:kern w:val="2"/>
          <w:lang w:eastAsia="zh-CN" w:bidi="hi-IN"/>
        </w:rPr>
        <w:t>- il vigente Regolamento di contabilità;</w:t>
      </w:r>
    </w:p>
    <w:p w:rsidR="00BC4B65" w:rsidRPr="005C0545" w:rsidRDefault="00BC4B65" w:rsidP="00BC4B65">
      <w:pPr>
        <w:tabs>
          <w:tab w:val="left" w:pos="360"/>
        </w:tabs>
        <w:spacing w:before="240" w:after="240" w:line="240" w:lineRule="auto"/>
        <w:jc w:val="center"/>
        <w:rPr>
          <w:rFonts w:ascii="Times New Roman" w:hAnsi="Times New Roman"/>
          <w:b/>
          <w:kern w:val="22"/>
        </w:rPr>
      </w:pPr>
      <w:r w:rsidRPr="005C0545">
        <w:rPr>
          <w:rFonts w:ascii="Times New Roman" w:hAnsi="Times New Roman"/>
          <w:b/>
          <w:kern w:val="22"/>
        </w:rPr>
        <w:t>DETERMINA</w:t>
      </w:r>
    </w:p>
    <w:p w:rsidR="00886F4E" w:rsidRPr="00886F4E" w:rsidRDefault="00857BC8" w:rsidP="00857BC8">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eastAsia="SimSun" w:hAnsi="Times New Roman"/>
          <w:sz w:val="20"/>
          <w:szCs w:val="20"/>
        </w:rPr>
      </w:pPr>
      <w:r w:rsidRPr="00886F4E">
        <w:rPr>
          <w:rFonts w:ascii="Times New Roman" w:eastAsia="SimSun" w:hAnsi="Times New Roman"/>
        </w:rPr>
        <w:t>Di approvare, per le motivazioni espresse in premessa</w:t>
      </w:r>
      <w:r w:rsidR="00886F4E" w:rsidRPr="00886F4E">
        <w:rPr>
          <w:rFonts w:ascii="Times New Roman" w:eastAsia="SimSun" w:hAnsi="Times New Roman"/>
        </w:rPr>
        <w:t>:</w:t>
      </w:r>
    </w:p>
    <w:p w:rsidR="00857BC8" w:rsidRPr="00886F4E" w:rsidRDefault="00857BC8" w:rsidP="00886F4E">
      <w:pPr>
        <w:pStyle w:val="Paragrafoelenco"/>
        <w:widowControl w:val="0"/>
        <w:numPr>
          <w:ilvl w:val="0"/>
          <w:numId w:val="35"/>
        </w:numPr>
        <w:tabs>
          <w:tab w:val="left" w:pos="567"/>
        </w:tabs>
        <w:autoSpaceDE w:val="0"/>
        <w:autoSpaceDN w:val="0"/>
        <w:adjustRightInd w:val="0"/>
        <w:spacing w:before="60" w:after="60"/>
        <w:ind w:left="568" w:hanging="284"/>
        <w:contextualSpacing w:val="0"/>
        <w:jc w:val="both"/>
        <w:rPr>
          <w:rFonts w:eastAsia="SimSun"/>
          <w:sz w:val="22"/>
          <w:szCs w:val="22"/>
        </w:rPr>
      </w:pPr>
      <w:r w:rsidRPr="00886F4E">
        <w:rPr>
          <w:rFonts w:eastAsia="SimSun"/>
          <w:sz w:val="22"/>
          <w:szCs w:val="22"/>
        </w:rPr>
        <w:t xml:space="preserve">l’allegata offerta di cui alla trattativa diretta </w:t>
      </w:r>
      <w:r w:rsidR="00886F4E" w:rsidRPr="00886F4E">
        <w:rPr>
          <w:sz w:val="22"/>
          <w:szCs w:val="22"/>
        </w:rPr>
        <w:t>n. PI008673-23 (</w:t>
      </w:r>
      <w:proofErr w:type="spellStart"/>
      <w:r w:rsidR="00886F4E" w:rsidRPr="00886F4E">
        <w:rPr>
          <w:sz w:val="22"/>
          <w:szCs w:val="22"/>
        </w:rPr>
        <w:t>RdO</w:t>
      </w:r>
      <w:proofErr w:type="spellEnd"/>
      <w:r w:rsidR="00886F4E" w:rsidRPr="00886F4E">
        <w:rPr>
          <w:sz w:val="22"/>
          <w:szCs w:val="22"/>
        </w:rPr>
        <w:t xml:space="preserve">), </w:t>
      </w:r>
      <w:r w:rsidRPr="00886F4E">
        <w:rPr>
          <w:rFonts w:eastAsia="SimSun"/>
          <w:sz w:val="22"/>
          <w:szCs w:val="22"/>
        </w:rPr>
        <w:t xml:space="preserve">indetta tramite piattaforma regionale </w:t>
      </w:r>
      <w:r w:rsidRPr="00886F4E">
        <w:rPr>
          <w:rFonts w:eastAsia="SimSun"/>
          <w:i/>
          <w:sz w:val="22"/>
          <w:szCs w:val="22"/>
        </w:rPr>
        <w:t>eAppaltiFVG-SET</w:t>
      </w:r>
      <w:r w:rsidRPr="00886F4E">
        <w:rPr>
          <w:rFonts w:eastAsia="SimSun"/>
          <w:sz w:val="22"/>
          <w:szCs w:val="22"/>
        </w:rPr>
        <w:t xml:space="preserve">, presentata alla ditta </w:t>
      </w:r>
      <w:r w:rsidRPr="00886F4E">
        <w:rPr>
          <w:sz w:val="22"/>
          <w:szCs w:val="22"/>
        </w:rPr>
        <w:t>ONDEDEMAR SAS di Perissinotto Agostina &amp; C. con sede legale a Pordenone in via M. Grigoletti n. 72/D</w:t>
      </w:r>
      <w:r w:rsidRPr="00886F4E">
        <w:rPr>
          <w:rFonts w:eastAsia="SimSun"/>
          <w:sz w:val="22"/>
          <w:szCs w:val="22"/>
        </w:rPr>
        <w:t xml:space="preserve">, che ha offerto per </w:t>
      </w:r>
      <w:r w:rsidR="00886F4E" w:rsidRPr="00886F4E">
        <w:rPr>
          <w:sz w:val="22"/>
          <w:szCs w:val="22"/>
        </w:rPr>
        <w:t>la realizzazione n. 2 concerti nelle date del 13 e 19 luglio 2023 e relative prestazioni accessorie</w:t>
      </w:r>
      <w:r w:rsidR="00886F4E" w:rsidRPr="00886F4E">
        <w:rPr>
          <w:rFonts w:eastAsia="SimSun"/>
          <w:sz w:val="22"/>
          <w:szCs w:val="22"/>
        </w:rPr>
        <w:t xml:space="preserve">, </w:t>
      </w:r>
      <w:r w:rsidRPr="00886F4E">
        <w:rPr>
          <w:rFonts w:eastAsia="SimSun"/>
          <w:sz w:val="22"/>
          <w:szCs w:val="22"/>
        </w:rPr>
        <w:t>l’importo complessivo di Euro 7.800,00, oltre IVA a norma di legge;</w:t>
      </w:r>
    </w:p>
    <w:p w:rsidR="00886F4E" w:rsidRPr="00886F4E" w:rsidRDefault="00886F4E" w:rsidP="00886F4E">
      <w:pPr>
        <w:pStyle w:val="Paragrafoelenco"/>
        <w:widowControl w:val="0"/>
        <w:numPr>
          <w:ilvl w:val="0"/>
          <w:numId w:val="35"/>
        </w:numPr>
        <w:tabs>
          <w:tab w:val="left" w:pos="567"/>
        </w:tabs>
        <w:autoSpaceDE w:val="0"/>
        <w:autoSpaceDN w:val="0"/>
        <w:adjustRightInd w:val="0"/>
        <w:spacing w:before="60" w:after="60"/>
        <w:ind w:left="568" w:hanging="284"/>
        <w:contextualSpacing w:val="0"/>
        <w:jc w:val="both"/>
        <w:rPr>
          <w:rFonts w:eastAsia="SimSun"/>
          <w:sz w:val="22"/>
          <w:szCs w:val="22"/>
        </w:rPr>
      </w:pPr>
      <w:r w:rsidRPr="00B60733">
        <w:rPr>
          <w:sz w:val="22"/>
          <w:szCs w:val="22"/>
        </w:rPr>
        <w:t>l’allegato Ordine di Acquisto n. Registro PI008</w:t>
      </w:r>
      <w:r w:rsidR="00B60733" w:rsidRPr="00B60733">
        <w:rPr>
          <w:sz w:val="22"/>
          <w:szCs w:val="22"/>
        </w:rPr>
        <w:t>746</w:t>
      </w:r>
      <w:r w:rsidRPr="00B60733">
        <w:rPr>
          <w:sz w:val="22"/>
          <w:szCs w:val="22"/>
        </w:rPr>
        <w:t xml:space="preserve">-23 generato in data </w:t>
      </w:r>
      <w:r w:rsidR="0097071A" w:rsidRPr="00B60733">
        <w:rPr>
          <w:sz w:val="22"/>
          <w:szCs w:val="22"/>
        </w:rPr>
        <w:t>05</w:t>
      </w:r>
      <w:r w:rsidRPr="00B60733">
        <w:rPr>
          <w:sz w:val="22"/>
          <w:szCs w:val="22"/>
        </w:rPr>
        <w:t>/0</w:t>
      </w:r>
      <w:r w:rsidR="0097071A" w:rsidRPr="00B60733">
        <w:rPr>
          <w:sz w:val="22"/>
          <w:szCs w:val="22"/>
        </w:rPr>
        <w:t>7</w:t>
      </w:r>
      <w:r w:rsidRPr="00B60733">
        <w:rPr>
          <w:sz w:val="22"/>
          <w:szCs w:val="22"/>
        </w:rPr>
        <w:t>/2023 tramite</w:t>
      </w:r>
      <w:r w:rsidRPr="00886F4E">
        <w:rPr>
          <w:sz w:val="22"/>
          <w:szCs w:val="22"/>
        </w:rPr>
        <w:t xml:space="preserve"> </w:t>
      </w:r>
      <w:r w:rsidRPr="00886F4E">
        <w:rPr>
          <w:rFonts w:eastAsia="SimSun"/>
          <w:kern w:val="2"/>
          <w:sz w:val="22"/>
          <w:szCs w:val="22"/>
          <w:lang w:eastAsia="zh-CN" w:bidi="hi-IN"/>
        </w:rPr>
        <w:t xml:space="preserve">Sistema Acquisti Telematici </w:t>
      </w:r>
      <w:r w:rsidR="0097071A" w:rsidRPr="00886F4E">
        <w:rPr>
          <w:rFonts w:eastAsia="SimSun"/>
          <w:i/>
          <w:sz w:val="22"/>
          <w:szCs w:val="22"/>
        </w:rPr>
        <w:t>eAppaltiFVG-SET</w:t>
      </w:r>
      <w:r w:rsidRPr="00886F4E">
        <w:rPr>
          <w:rFonts w:eastAsia="SimSun"/>
          <w:kern w:val="2"/>
          <w:sz w:val="22"/>
          <w:szCs w:val="22"/>
          <w:lang w:eastAsia="zh-CN" w:bidi="hi-IN"/>
        </w:rPr>
        <w:t xml:space="preserve">, relativo al </w:t>
      </w:r>
      <w:r w:rsidR="0097071A" w:rsidRPr="005C0545">
        <w:rPr>
          <w:rFonts w:eastAsia="SimSun"/>
          <w:kern w:val="2"/>
          <w:sz w:val="22"/>
          <w:szCs w:val="22"/>
          <w:lang w:eastAsia="zh-CN" w:bidi="hi-IN"/>
        </w:rPr>
        <w:t>p</w:t>
      </w:r>
      <w:r w:rsidR="0097071A" w:rsidRPr="005C0545">
        <w:rPr>
          <w:sz w:val="22"/>
          <w:szCs w:val="22"/>
        </w:rPr>
        <w:t>iano della sicurezza, comprensivo, laddove necessario, del personale opportunamente qualificato per le emergenze antincendio a rischio elevato e primo soccorso</w:t>
      </w:r>
      <w:r w:rsidR="0097071A" w:rsidRPr="005C0545">
        <w:rPr>
          <w:rFonts w:eastAsia="SimSun"/>
          <w:kern w:val="2"/>
          <w:sz w:val="22"/>
          <w:szCs w:val="22"/>
          <w:lang w:eastAsia="zh-CN" w:bidi="hi-IN"/>
        </w:rPr>
        <w:t>, per l’importo complessivo in Euro 3.650,00, oltre IVA al 22%</w:t>
      </w:r>
      <w:r w:rsidR="0097071A">
        <w:rPr>
          <w:rFonts w:eastAsia="SimSun"/>
          <w:kern w:val="2"/>
          <w:sz w:val="22"/>
          <w:szCs w:val="22"/>
          <w:lang w:eastAsia="zh-CN" w:bidi="hi-IN"/>
        </w:rPr>
        <w:t>;</w:t>
      </w:r>
    </w:p>
    <w:p w:rsidR="00857BC8" w:rsidRPr="00D24A83" w:rsidRDefault="00857BC8" w:rsidP="00857BC8">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eastAsia="SimSun" w:hAnsi="Times New Roman"/>
        </w:rPr>
      </w:pPr>
      <w:r w:rsidRPr="00D24A83">
        <w:rPr>
          <w:rFonts w:ascii="Times New Roman" w:eastAsia="SimSun" w:hAnsi="Times New Roman"/>
        </w:rPr>
        <w:t>Di affidare all</w:t>
      </w:r>
      <w:r w:rsidR="00D24A83" w:rsidRPr="00D24A83">
        <w:rPr>
          <w:rFonts w:ascii="Times New Roman" w:eastAsia="SimSun" w:hAnsi="Times New Roman"/>
        </w:rPr>
        <w:t xml:space="preserve">e Ditte indicate al punto 1) lettere </w:t>
      </w:r>
      <w:r w:rsidRPr="00D24A83">
        <w:rPr>
          <w:rFonts w:ascii="Times New Roman" w:eastAsia="SimSun" w:hAnsi="Times New Roman"/>
        </w:rPr>
        <w:t>a</w:t>
      </w:r>
      <w:r w:rsidR="00D24A83" w:rsidRPr="00D24A83">
        <w:rPr>
          <w:rFonts w:ascii="Times New Roman" w:eastAsia="SimSun" w:hAnsi="Times New Roman"/>
        </w:rPr>
        <w:t xml:space="preserve">) e b) le </w:t>
      </w:r>
      <w:r w:rsidRPr="00D24A83">
        <w:rPr>
          <w:rFonts w:ascii="Times New Roman" w:eastAsia="SimSun" w:hAnsi="Times New Roman"/>
        </w:rPr>
        <w:t>prestazion</w:t>
      </w:r>
      <w:r w:rsidR="00D24A83" w:rsidRPr="00D24A83">
        <w:rPr>
          <w:rFonts w:ascii="Times New Roman" w:eastAsia="SimSun" w:hAnsi="Times New Roman"/>
        </w:rPr>
        <w:t>i</w:t>
      </w:r>
      <w:r w:rsidRPr="00D24A83">
        <w:rPr>
          <w:rFonts w:ascii="Times New Roman" w:eastAsia="SimSun" w:hAnsi="Times New Roman"/>
        </w:rPr>
        <w:t xml:space="preserve"> </w:t>
      </w:r>
      <w:r w:rsidR="00D24A83" w:rsidRPr="00D24A83">
        <w:rPr>
          <w:rFonts w:ascii="Times New Roman" w:eastAsia="SimSun" w:hAnsi="Times New Roman"/>
        </w:rPr>
        <w:t xml:space="preserve">ivi descritte </w:t>
      </w:r>
      <w:r w:rsidRPr="00D24A83">
        <w:rPr>
          <w:rFonts w:ascii="Times New Roman" w:eastAsia="SimSun" w:hAnsi="Times New Roman"/>
        </w:rPr>
        <w:t>per l’importo complessivo di Euro 1</w:t>
      </w:r>
      <w:r w:rsidR="00D24A83" w:rsidRPr="00D24A83">
        <w:rPr>
          <w:rFonts w:ascii="Times New Roman" w:eastAsia="SimSun" w:hAnsi="Times New Roman"/>
        </w:rPr>
        <w:t>1</w:t>
      </w:r>
      <w:r w:rsidRPr="00D24A83">
        <w:rPr>
          <w:rFonts w:ascii="Times New Roman" w:eastAsia="SimSun" w:hAnsi="Times New Roman"/>
        </w:rPr>
        <w:t>.</w:t>
      </w:r>
      <w:r w:rsidR="00D24A83" w:rsidRPr="00D24A83">
        <w:rPr>
          <w:rFonts w:ascii="Times New Roman" w:eastAsia="SimSun" w:hAnsi="Times New Roman"/>
        </w:rPr>
        <w:t>450</w:t>
      </w:r>
      <w:r w:rsidRPr="00D24A83">
        <w:rPr>
          <w:rFonts w:ascii="Times New Roman" w:eastAsia="SimSun" w:hAnsi="Times New Roman"/>
        </w:rPr>
        <w:t>,00</w:t>
      </w:r>
      <w:r w:rsidR="00D24A83" w:rsidRPr="00D24A83">
        <w:rPr>
          <w:rFonts w:ascii="Times New Roman" w:eastAsia="SimSun" w:hAnsi="Times New Roman"/>
        </w:rPr>
        <w:t xml:space="preserve">, </w:t>
      </w:r>
      <w:r w:rsidRPr="00D24A83">
        <w:rPr>
          <w:rFonts w:ascii="Times New Roman" w:eastAsia="SimSun" w:hAnsi="Times New Roman"/>
        </w:rPr>
        <w:t>oltre IVA a</w:t>
      </w:r>
      <w:r w:rsidR="00D24A83" w:rsidRPr="00D24A83">
        <w:rPr>
          <w:rFonts w:ascii="Times New Roman" w:eastAsia="SimSun" w:hAnsi="Times New Roman"/>
        </w:rPr>
        <w:t>l 22%</w:t>
      </w:r>
      <w:r w:rsidRPr="00D24A83">
        <w:rPr>
          <w:rFonts w:ascii="Times New Roman" w:eastAsia="SimSun" w:hAnsi="Times New Roman"/>
        </w:rPr>
        <w:t>, alle seguenti condizioni:</w:t>
      </w:r>
    </w:p>
    <w:p w:rsidR="00857BC8" w:rsidRPr="00D24A83" w:rsidRDefault="00857BC8" w:rsidP="00857BC8">
      <w:pPr>
        <w:widowControl w:val="0"/>
        <w:numPr>
          <w:ilvl w:val="0"/>
          <w:numId w:val="12"/>
        </w:numPr>
        <w:tabs>
          <w:tab w:val="left" w:pos="567"/>
        </w:tabs>
        <w:autoSpaceDE w:val="0"/>
        <w:autoSpaceDN w:val="0"/>
        <w:adjustRightInd w:val="0"/>
        <w:spacing w:before="60" w:after="60" w:line="240" w:lineRule="auto"/>
        <w:ind w:left="567" w:hanging="210"/>
        <w:jc w:val="both"/>
        <w:rPr>
          <w:rFonts w:ascii="Times New Roman" w:eastAsia="SimSun" w:hAnsi="Times New Roman"/>
        </w:rPr>
      </w:pPr>
      <w:r w:rsidRPr="00D24A83">
        <w:rPr>
          <w:rFonts w:ascii="Times New Roman" w:eastAsia="SimSun" w:hAnsi="Times New Roman"/>
        </w:rPr>
        <w:t xml:space="preserve">stipula del contratto disposta mediante </w:t>
      </w:r>
      <w:r w:rsidR="00D24A83" w:rsidRPr="005C0545">
        <w:rPr>
          <w:rFonts w:ascii="Times New Roman" w:hAnsi="Times New Roman"/>
        </w:rPr>
        <w:t xml:space="preserve">piattaforma regionale </w:t>
      </w:r>
      <w:r w:rsidR="00D24A83" w:rsidRPr="005C0545">
        <w:rPr>
          <w:rFonts w:ascii="Times New Roman" w:hAnsi="Times New Roman"/>
          <w:i/>
        </w:rPr>
        <w:t>eAppaltiFVG-SET</w:t>
      </w:r>
      <w:r w:rsidRPr="00D24A83">
        <w:rPr>
          <w:rFonts w:ascii="Times New Roman" w:eastAsia="SimSun" w:hAnsi="Times New Roman"/>
        </w:rPr>
        <w:t>;</w:t>
      </w:r>
    </w:p>
    <w:p w:rsidR="00857BC8" w:rsidRPr="00D24A83" w:rsidRDefault="00D24A83" w:rsidP="00857BC8">
      <w:pPr>
        <w:widowControl w:val="0"/>
        <w:numPr>
          <w:ilvl w:val="0"/>
          <w:numId w:val="12"/>
        </w:numPr>
        <w:tabs>
          <w:tab w:val="left" w:pos="567"/>
        </w:tabs>
        <w:autoSpaceDE w:val="0"/>
        <w:autoSpaceDN w:val="0"/>
        <w:adjustRightInd w:val="0"/>
        <w:spacing w:before="60" w:after="60" w:line="240" w:lineRule="auto"/>
        <w:ind w:left="567" w:hanging="210"/>
        <w:jc w:val="both"/>
        <w:rPr>
          <w:rFonts w:ascii="Times New Roman" w:eastAsia="SimSun" w:hAnsi="Times New Roman"/>
        </w:rPr>
      </w:pPr>
      <w:r w:rsidRPr="00D24A83">
        <w:rPr>
          <w:rFonts w:ascii="Times New Roman" w:hAnsi="Times New Roman"/>
        </w:rPr>
        <w:t xml:space="preserve">costo complessivo della prestazione pari ad Euro 11.450,00, oltre IVA al 22% (di cui: a Ondedemar S.a.s. Euro 7.800,00 e ad Esibirsi </w:t>
      </w:r>
      <w:proofErr w:type="spellStart"/>
      <w:r w:rsidRPr="00D24A83">
        <w:rPr>
          <w:rFonts w:ascii="Times New Roman" w:hAnsi="Times New Roman"/>
        </w:rPr>
        <w:t>Soc</w:t>
      </w:r>
      <w:proofErr w:type="spellEnd"/>
      <w:r w:rsidRPr="00D24A83">
        <w:rPr>
          <w:rFonts w:ascii="Times New Roman" w:hAnsi="Times New Roman"/>
        </w:rPr>
        <w:t>. Coop. Euro 3.650,00)</w:t>
      </w:r>
      <w:r w:rsidR="00857BC8" w:rsidRPr="00D24A83">
        <w:rPr>
          <w:rFonts w:ascii="Times New Roman" w:eastAsia="SimSun" w:hAnsi="Times New Roman"/>
        </w:rPr>
        <w:t>;</w:t>
      </w:r>
    </w:p>
    <w:p w:rsidR="00857BC8" w:rsidRPr="00D24A83" w:rsidRDefault="00857BC8" w:rsidP="00857BC8">
      <w:pPr>
        <w:widowControl w:val="0"/>
        <w:numPr>
          <w:ilvl w:val="0"/>
          <w:numId w:val="12"/>
        </w:numPr>
        <w:tabs>
          <w:tab w:val="left" w:pos="567"/>
        </w:tabs>
        <w:autoSpaceDE w:val="0"/>
        <w:autoSpaceDN w:val="0"/>
        <w:adjustRightInd w:val="0"/>
        <w:spacing w:before="60" w:after="60" w:line="240" w:lineRule="auto"/>
        <w:ind w:left="567" w:hanging="210"/>
        <w:jc w:val="both"/>
        <w:rPr>
          <w:rFonts w:ascii="Times New Roman" w:eastAsia="SimSun" w:hAnsi="Times New Roman"/>
        </w:rPr>
      </w:pPr>
      <w:r w:rsidRPr="00D24A83">
        <w:rPr>
          <w:rFonts w:ascii="Times New Roman" w:eastAsia="SimSun" w:hAnsi="Times New Roman"/>
        </w:rPr>
        <w:t xml:space="preserve">liquidazione del compenso entro 30 giorni dall’acquisizione al protocollo comunale di regolare fattura elettronica </w:t>
      </w:r>
      <w:r w:rsidR="00D24A83" w:rsidRPr="00D24A83">
        <w:rPr>
          <w:rFonts w:ascii="Times New Roman" w:eastAsia="SimSun" w:hAnsi="Times New Roman"/>
        </w:rPr>
        <w:t xml:space="preserve">emessa da ciascuna ditta </w:t>
      </w:r>
      <w:r w:rsidRPr="00D24A83">
        <w:rPr>
          <w:rFonts w:ascii="Times New Roman" w:eastAsia="SimSun" w:hAnsi="Times New Roman"/>
        </w:rPr>
        <w:t>e previo riscontro, da parte dell’istruttore, della regolarità dell</w:t>
      </w:r>
      <w:r w:rsidR="00D24A83" w:rsidRPr="00D24A83">
        <w:rPr>
          <w:rFonts w:ascii="Times New Roman" w:eastAsia="SimSun" w:hAnsi="Times New Roman"/>
        </w:rPr>
        <w:t xml:space="preserve">a prestazione </w:t>
      </w:r>
      <w:r w:rsidRPr="00D24A83">
        <w:rPr>
          <w:rFonts w:ascii="Times New Roman" w:eastAsia="SimSun" w:hAnsi="Times New Roman"/>
        </w:rPr>
        <w:t>eseguita;</w:t>
      </w:r>
    </w:p>
    <w:p w:rsidR="00BC4B65" w:rsidRPr="00D24A83" w:rsidRDefault="00BC4B65" w:rsidP="00D24A83">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hAnsi="Times New Roman"/>
        </w:rPr>
      </w:pPr>
      <w:r w:rsidRPr="00D24A83">
        <w:rPr>
          <w:rFonts w:ascii="Times New Roman" w:hAnsi="Times New Roman"/>
        </w:rPr>
        <w:t xml:space="preserve">Di impegnare la spesa complessiva di </w:t>
      </w:r>
      <w:r w:rsidR="00D24A83" w:rsidRPr="00D24A83">
        <w:rPr>
          <w:rFonts w:ascii="Times New Roman" w:hAnsi="Times New Roman"/>
        </w:rPr>
        <w:t>Euro</w:t>
      </w:r>
      <w:r w:rsidR="00062CCA" w:rsidRPr="00D24A83">
        <w:rPr>
          <w:rFonts w:ascii="Times New Roman" w:hAnsi="Times New Roman"/>
        </w:rPr>
        <w:t xml:space="preserve"> </w:t>
      </w:r>
      <w:r w:rsidR="00D24A83" w:rsidRPr="00D24A83">
        <w:rPr>
          <w:rFonts w:ascii="Times New Roman" w:hAnsi="Times New Roman" w:cs="Mangal"/>
        </w:rPr>
        <w:t>13.969</w:t>
      </w:r>
      <w:r w:rsidR="00FD19CE" w:rsidRPr="00D24A83">
        <w:rPr>
          <w:rFonts w:ascii="Times New Roman" w:hAnsi="Times New Roman" w:cs="Mangal"/>
        </w:rPr>
        <w:t>,00</w:t>
      </w:r>
      <w:r w:rsidR="00D24A83" w:rsidRPr="00D24A83">
        <w:rPr>
          <w:rFonts w:ascii="Times New Roman" w:hAnsi="Times New Roman" w:cs="Mangal"/>
        </w:rPr>
        <w:t>, compresa IVA,</w:t>
      </w:r>
      <w:r w:rsidR="00DD4FD4" w:rsidRPr="00D24A83">
        <w:rPr>
          <w:rFonts w:ascii="Times New Roman" w:hAnsi="Times New Roman" w:cs="Mangal"/>
        </w:rPr>
        <w:t xml:space="preserve"> </w:t>
      </w:r>
      <w:r w:rsidRPr="00D24A83">
        <w:rPr>
          <w:rFonts w:ascii="Times New Roman" w:hAnsi="Times New Roman"/>
        </w:rPr>
        <w:t xml:space="preserve">imputandola alle seguenti voci di </w:t>
      </w:r>
      <w:r w:rsidR="00D24A83" w:rsidRPr="00D24A83">
        <w:rPr>
          <w:rFonts w:ascii="Times New Roman" w:hAnsi="Times New Roman"/>
        </w:rPr>
        <w:t>bilancio</w:t>
      </w:r>
      <w:r w:rsidRPr="00D24A83">
        <w:rPr>
          <w:rFonts w:ascii="Times New Roman" w:hAnsi="Times New Roma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1417"/>
        <w:gridCol w:w="851"/>
        <w:gridCol w:w="567"/>
        <w:gridCol w:w="708"/>
        <w:gridCol w:w="284"/>
        <w:gridCol w:w="283"/>
        <w:gridCol w:w="284"/>
        <w:gridCol w:w="283"/>
        <w:gridCol w:w="284"/>
        <w:gridCol w:w="1013"/>
        <w:gridCol w:w="1680"/>
        <w:gridCol w:w="567"/>
      </w:tblGrid>
      <w:tr w:rsidR="007D2ADD" w:rsidRPr="007D2ADD" w:rsidTr="007D2ADD">
        <w:trPr>
          <w:trHeight w:val="450"/>
          <w:jc w:val="center"/>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rPr>
            </w:pPr>
            <w:proofErr w:type="spellStart"/>
            <w:r w:rsidRPr="007D2ADD">
              <w:rPr>
                <w:rFonts w:ascii="Times New Roman" w:hAnsi="Times New Roman"/>
                <w:sz w:val="16"/>
                <w:szCs w:val="16"/>
              </w:rPr>
              <w:t>Eser</w:t>
            </w:r>
            <w:proofErr w:type="spellEnd"/>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rPr>
            </w:pPr>
            <w:r w:rsidRPr="007D2ADD">
              <w:rPr>
                <w:rFonts w:ascii="Times New Roman" w:hAnsi="Times New Roman"/>
                <w:sz w:val="16"/>
                <w:szCs w:val="16"/>
              </w:rPr>
              <w:t>EPF</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rPr>
            </w:pPr>
            <w:r w:rsidRPr="007D2ADD">
              <w:rPr>
                <w:rFonts w:ascii="Times New Roman" w:hAnsi="Times New Roman"/>
                <w:sz w:val="16"/>
                <w:szCs w:val="16"/>
              </w:rPr>
              <w:t>CIG</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ind w:left="-108"/>
              <w:jc w:val="center"/>
              <w:rPr>
                <w:rFonts w:ascii="Times New Roman" w:hAnsi="Times New Roman"/>
              </w:rPr>
            </w:pPr>
            <w:r w:rsidRPr="007D2ADD">
              <w:rPr>
                <w:rFonts w:ascii="Times New Roman" w:hAnsi="Times New Roman"/>
                <w:sz w:val="16"/>
                <w:szCs w:val="16"/>
              </w:rPr>
              <w:t>Cap/Art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ind w:left="-108"/>
              <w:jc w:val="center"/>
              <w:rPr>
                <w:rFonts w:ascii="Times New Roman" w:hAnsi="Times New Roman"/>
              </w:rPr>
            </w:pPr>
            <w:r w:rsidRPr="007D2ADD">
              <w:rPr>
                <w:rFonts w:ascii="Times New Roman" w:hAnsi="Times New Roman"/>
                <w:sz w:val="16"/>
                <w:szCs w:val="16"/>
              </w:rPr>
              <w:t>M - P</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ind w:left="-108"/>
              <w:jc w:val="center"/>
              <w:rPr>
                <w:rFonts w:ascii="Times New Roman" w:hAnsi="Times New Roman"/>
              </w:rPr>
            </w:pPr>
            <w:proofErr w:type="spellStart"/>
            <w:r w:rsidRPr="007D2ADD">
              <w:rPr>
                <w:rFonts w:ascii="Times New Roman" w:hAnsi="Times New Roman"/>
                <w:sz w:val="16"/>
                <w:szCs w:val="16"/>
              </w:rPr>
              <w:t>cofog</w:t>
            </w:r>
            <w:proofErr w:type="spellEnd"/>
          </w:p>
        </w:tc>
        <w:tc>
          <w:tcPr>
            <w:tcW w:w="14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ind w:left="-108"/>
              <w:jc w:val="center"/>
              <w:rPr>
                <w:rFonts w:ascii="Times New Roman" w:hAnsi="Times New Roman"/>
                <w:sz w:val="16"/>
                <w:szCs w:val="16"/>
              </w:rPr>
            </w:pPr>
            <w:r w:rsidRPr="007D2ADD">
              <w:rPr>
                <w:rFonts w:ascii="Times New Roman" w:hAnsi="Times New Roman"/>
                <w:sz w:val="16"/>
                <w:szCs w:val="16"/>
              </w:rPr>
              <w:t xml:space="preserve">Piano dei conti </w:t>
            </w:r>
          </w:p>
          <w:p w:rsidR="007D2ADD" w:rsidRPr="007D2ADD" w:rsidRDefault="007D2ADD" w:rsidP="007D2ADD">
            <w:pPr>
              <w:spacing w:after="0" w:line="240" w:lineRule="auto"/>
              <w:ind w:left="-108"/>
              <w:jc w:val="center"/>
              <w:rPr>
                <w:rFonts w:ascii="Times New Roman" w:hAnsi="Times New Roman"/>
                <w:sz w:val="16"/>
                <w:szCs w:val="16"/>
              </w:rPr>
            </w:pPr>
            <w:r w:rsidRPr="007D2ADD">
              <w:rPr>
                <w:rFonts w:ascii="Times New Roman" w:hAnsi="Times New Roman"/>
                <w:sz w:val="16"/>
                <w:szCs w:val="16"/>
              </w:rPr>
              <w:t>Finanziario</w:t>
            </w:r>
          </w:p>
        </w:tc>
        <w:tc>
          <w:tcPr>
            <w:tcW w:w="10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Importo</w:t>
            </w:r>
          </w:p>
          <w:p w:rsidR="007D2ADD" w:rsidRPr="007D2ADD" w:rsidRDefault="007D2ADD" w:rsidP="007D2ADD">
            <w:pPr>
              <w:spacing w:after="0" w:line="240" w:lineRule="auto"/>
              <w:jc w:val="center"/>
              <w:rPr>
                <w:rFonts w:ascii="Times New Roman" w:hAnsi="Times New Roman"/>
              </w:rPr>
            </w:pPr>
            <w:r w:rsidRPr="007D2ADD">
              <w:rPr>
                <w:rFonts w:ascii="Times New Roman" w:hAnsi="Times New Roman"/>
                <w:sz w:val="16"/>
                <w:szCs w:val="16"/>
              </w:rPr>
              <w:t>(</w:t>
            </w:r>
            <w:proofErr w:type="spellStart"/>
            <w:r w:rsidRPr="007D2ADD">
              <w:rPr>
                <w:rFonts w:ascii="Times New Roman" w:hAnsi="Times New Roman"/>
                <w:sz w:val="16"/>
                <w:szCs w:val="16"/>
              </w:rPr>
              <w:t>eu</w:t>
            </w:r>
            <w:proofErr w:type="spellEnd"/>
            <w:r w:rsidRPr="007D2ADD">
              <w:rPr>
                <w:rFonts w:ascii="Times New Roman" w:hAnsi="Times New Roman"/>
                <w:sz w:val="16"/>
                <w:szCs w:val="16"/>
              </w:rPr>
              <w:t>)</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rPr>
            </w:pPr>
            <w:r w:rsidRPr="007D2ADD">
              <w:rPr>
                <w:rFonts w:ascii="Times New Roman" w:hAnsi="Times New Roman"/>
                <w:sz w:val="16"/>
                <w:szCs w:val="16"/>
              </w:rPr>
              <w:t>Soggetto</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ind w:left="-108"/>
              <w:jc w:val="center"/>
              <w:rPr>
                <w:rFonts w:ascii="Times New Roman" w:hAnsi="Times New Roman"/>
              </w:rPr>
            </w:pPr>
            <w:r w:rsidRPr="007D2ADD">
              <w:rPr>
                <w:rFonts w:ascii="Times New Roman" w:hAnsi="Times New Roman"/>
                <w:sz w:val="16"/>
                <w:szCs w:val="16"/>
              </w:rPr>
              <w:t>UE</w:t>
            </w:r>
          </w:p>
        </w:tc>
      </w:tr>
      <w:tr w:rsidR="007D2ADD" w:rsidRPr="007D2ADD" w:rsidTr="007D2ADD">
        <w:trPr>
          <w:jc w:val="center"/>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2023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2023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Z183BA988A</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4003/0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5-2</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82</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1</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3</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5</w:t>
            </w:r>
          </w:p>
        </w:tc>
        <w:tc>
          <w:tcPr>
            <w:tcW w:w="10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9.516,00</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 xml:space="preserve">ONDEDEMAR DI </w:t>
            </w:r>
          </w:p>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 xml:space="preserve">PERISSINOTTO </w:t>
            </w:r>
          </w:p>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 xml:space="preserve">AGOSTINA &amp; C. S.A.S.   </w:t>
            </w:r>
          </w:p>
          <w:p w:rsidR="007D2ADD" w:rsidRPr="007D2ADD" w:rsidRDefault="007D2ADD" w:rsidP="007D2ADD">
            <w:pPr>
              <w:spacing w:after="0" w:line="240" w:lineRule="auto"/>
              <w:rPr>
                <w:rFonts w:ascii="Times New Roman" w:hAnsi="Times New Roman"/>
                <w:sz w:val="16"/>
                <w:szCs w:val="16"/>
              </w:rPr>
            </w:pPr>
            <w:proofErr w:type="spellStart"/>
            <w:r w:rsidRPr="007D2ADD">
              <w:rPr>
                <w:rFonts w:ascii="Times New Roman" w:hAnsi="Times New Roman"/>
                <w:sz w:val="16"/>
                <w:szCs w:val="16"/>
              </w:rPr>
              <w:t>cf</w:t>
            </w:r>
            <w:proofErr w:type="spellEnd"/>
            <w:r w:rsidRPr="007D2ADD">
              <w:rPr>
                <w:rFonts w:ascii="Times New Roman" w:hAnsi="Times New Roman"/>
                <w:sz w:val="16"/>
                <w:szCs w:val="16"/>
              </w:rPr>
              <w:t>. 01546420934</w:t>
            </w:r>
          </w:p>
          <w:p w:rsidR="007D2ADD" w:rsidRPr="007D2ADD" w:rsidRDefault="007D2ADD" w:rsidP="007D2ADD">
            <w:pPr>
              <w:spacing w:after="0" w:line="240" w:lineRule="auto"/>
              <w:rPr>
                <w:rFonts w:ascii="Times New Roman" w:hAnsi="Times New Roman"/>
                <w:sz w:val="16"/>
                <w:szCs w:val="16"/>
              </w:rPr>
            </w:pPr>
            <w:proofErr w:type="spellStart"/>
            <w:r w:rsidRPr="007D2ADD">
              <w:rPr>
                <w:rFonts w:ascii="Times New Roman" w:hAnsi="Times New Roman"/>
                <w:sz w:val="16"/>
                <w:szCs w:val="16"/>
              </w:rPr>
              <w:lastRenderedPageBreak/>
              <w:t>pi</w:t>
            </w:r>
            <w:proofErr w:type="spellEnd"/>
            <w:r w:rsidRPr="007D2ADD">
              <w:rPr>
                <w:rFonts w:ascii="Times New Roman" w:hAnsi="Times New Roman"/>
                <w:sz w:val="16"/>
                <w:szCs w:val="16"/>
              </w:rPr>
              <w:t>. IT  01546420934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lastRenderedPageBreak/>
              <w:t>8</w:t>
            </w:r>
          </w:p>
        </w:tc>
      </w:tr>
      <w:tr w:rsidR="007D2ADD" w:rsidRPr="007D2ADD" w:rsidTr="007D2ADD">
        <w:trPr>
          <w:jc w:val="center"/>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2023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2023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ZDC3BCE7A5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4003/0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5-2</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82</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1</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3</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2</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5</w:t>
            </w:r>
          </w:p>
        </w:tc>
        <w:tc>
          <w:tcPr>
            <w:tcW w:w="10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jc w:val="center"/>
              <w:rPr>
                <w:rFonts w:ascii="Times New Roman" w:hAnsi="Times New Roman"/>
                <w:sz w:val="16"/>
                <w:szCs w:val="16"/>
              </w:rPr>
            </w:pPr>
            <w:r w:rsidRPr="007D2ADD">
              <w:rPr>
                <w:rFonts w:ascii="Times New Roman" w:hAnsi="Times New Roman"/>
                <w:sz w:val="16"/>
                <w:szCs w:val="16"/>
              </w:rPr>
              <w:t>4.453,00</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ESIBIRSI SOCIETA'</w:t>
            </w:r>
          </w:p>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COOPERATIVA</w:t>
            </w:r>
          </w:p>
          <w:p w:rsidR="007D2ADD" w:rsidRPr="007D2ADD" w:rsidRDefault="007D2ADD" w:rsidP="007D2ADD">
            <w:pPr>
              <w:spacing w:after="0" w:line="240" w:lineRule="auto"/>
              <w:rPr>
                <w:rFonts w:ascii="Times New Roman" w:hAnsi="Times New Roman"/>
                <w:sz w:val="16"/>
                <w:szCs w:val="16"/>
              </w:rPr>
            </w:pPr>
            <w:proofErr w:type="spellStart"/>
            <w:r w:rsidRPr="007D2ADD">
              <w:rPr>
                <w:rFonts w:ascii="Times New Roman" w:hAnsi="Times New Roman"/>
                <w:sz w:val="16"/>
                <w:szCs w:val="16"/>
              </w:rPr>
              <w:t>cf</w:t>
            </w:r>
            <w:proofErr w:type="spellEnd"/>
            <w:r w:rsidRPr="007D2ADD">
              <w:rPr>
                <w:rFonts w:ascii="Times New Roman" w:hAnsi="Times New Roman"/>
                <w:sz w:val="16"/>
                <w:szCs w:val="16"/>
              </w:rPr>
              <w:t>. 01463820934</w:t>
            </w:r>
          </w:p>
          <w:p w:rsidR="007D2ADD" w:rsidRPr="007D2ADD" w:rsidRDefault="007D2ADD" w:rsidP="007D2ADD">
            <w:pPr>
              <w:spacing w:after="0" w:line="240" w:lineRule="auto"/>
              <w:rPr>
                <w:rFonts w:ascii="Times New Roman" w:hAnsi="Times New Roman"/>
                <w:sz w:val="16"/>
                <w:szCs w:val="16"/>
              </w:rPr>
            </w:pPr>
            <w:proofErr w:type="spellStart"/>
            <w:r w:rsidRPr="007D2ADD">
              <w:rPr>
                <w:rFonts w:ascii="Times New Roman" w:hAnsi="Times New Roman"/>
                <w:sz w:val="16"/>
                <w:szCs w:val="16"/>
              </w:rPr>
              <w:t>pi</w:t>
            </w:r>
            <w:proofErr w:type="spellEnd"/>
            <w:r w:rsidRPr="007D2ADD">
              <w:rPr>
                <w:rFonts w:ascii="Times New Roman" w:hAnsi="Times New Roman"/>
                <w:sz w:val="16"/>
                <w:szCs w:val="16"/>
              </w:rPr>
              <w:t>. IT  01463820934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2ADD" w:rsidRPr="007D2ADD" w:rsidRDefault="007D2ADD" w:rsidP="007D2ADD">
            <w:pPr>
              <w:spacing w:after="0" w:line="240" w:lineRule="auto"/>
              <w:rPr>
                <w:rFonts w:ascii="Times New Roman" w:hAnsi="Times New Roman"/>
                <w:sz w:val="16"/>
                <w:szCs w:val="16"/>
              </w:rPr>
            </w:pPr>
            <w:r w:rsidRPr="007D2ADD">
              <w:rPr>
                <w:rFonts w:ascii="Times New Roman" w:hAnsi="Times New Roman"/>
                <w:sz w:val="16"/>
                <w:szCs w:val="16"/>
              </w:rPr>
              <w:t>8</w:t>
            </w:r>
          </w:p>
        </w:tc>
      </w:tr>
    </w:tbl>
    <w:p w:rsidR="003B2CCF" w:rsidRPr="00251EFC" w:rsidRDefault="003B2CCF" w:rsidP="003B2CCF">
      <w:pPr>
        <w:tabs>
          <w:tab w:val="left" w:pos="284"/>
        </w:tabs>
        <w:autoSpaceDN w:val="0"/>
        <w:spacing w:before="180" w:after="60" w:line="240" w:lineRule="auto"/>
        <w:jc w:val="both"/>
        <w:rPr>
          <w:rFonts w:ascii="Times New Roman" w:hAnsi="Times New Roman"/>
          <w:highlight w:val="yellow"/>
        </w:rPr>
      </w:pPr>
    </w:p>
    <w:p w:rsidR="00BC4B65" w:rsidRPr="00707483" w:rsidRDefault="00BC4B65" w:rsidP="00707483">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eastAsia="SimSun" w:hAnsi="Times New Roman"/>
        </w:rPr>
      </w:pPr>
      <w:r w:rsidRPr="00707483">
        <w:rPr>
          <w:rFonts w:ascii="Times New Roman" w:hAnsi="Times New Roman"/>
        </w:rPr>
        <w:t>Di</w:t>
      </w:r>
      <w:r w:rsidRPr="00707483">
        <w:rPr>
          <w:rFonts w:ascii="Times New Roman" w:eastAsia="SimSun" w:hAnsi="Times New Roman"/>
        </w:rPr>
        <w:t xml:space="preserve"> avere verificato con il competente Servizio Finanziario che i pagamenti conseguenti al presente provvedimento sono compatibili con gli stanziamenti indicati nel P.E.G. e con i vincoli di finanza pubblica, ai sensi dell’art. 9 del D.L. n. 78/2009, convertito nella L. 03/08/2009 n. 102.</w:t>
      </w:r>
    </w:p>
    <w:p w:rsidR="00BC4B65" w:rsidRPr="00707483" w:rsidRDefault="00BC4B65" w:rsidP="00707483">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eastAsia="SimSun" w:hAnsi="Times New Roman"/>
        </w:rPr>
      </w:pPr>
      <w:r w:rsidRPr="00707483">
        <w:rPr>
          <w:rFonts w:ascii="Times New Roman" w:eastAsia="SimSun" w:hAnsi="Times New Roman"/>
        </w:rPr>
        <w:t>Di attestare che in ordine alla regolarità tecnica ed amministrativa il presente atto è assunto nel rispetto dell’art.147-bis del TUEELL (D.Lgs. n. 267/2000 come modificato con D.L. 174 del 10/10/2012, convertito in Legge n. 213/2012) e dell’art. 6, comma 4, del vigente Regolamento in materia di controlli interni, approvato con delibera del consiglio comunale n. 12 del 07/03/2013 e s.m.i.</w:t>
      </w:r>
    </w:p>
    <w:p w:rsidR="00BC4B65" w:rsidRPr="00707483" w:rsidRDefault="00BC4B65" w:rsidP="00707483">
      <w:pPr>
        <w:widowControl w:val="0"/>
        <w:numPr>
          <w:ilvl w:val="0"/>
          <w:numId w:val="11"/>
        </w:numPr>
        <w:tabs>
          <w:tab w:val="left" w:pos="284"/>
        </w:tabs>
        <w:autoSpaceDE w:val="0"/>
        <w:autoSpaceDN w:val="0"/>
        <w:adjustRightInd w:val="0"/>
        <w:spacing w:before="180" w:after="60" w:line="240" w:lineRule="auto"/>
        <w:ind w:left="284" w:hanging="284"/>
        <w:jc w:val="both"/>
        <w:rPr>
          <w:rFonts w:ascii="Times New Roman" w:eastAsia="SimSun" w:hAnsi="Times New Roman"/>
        </w:rPr>
      </w:pPr>
      <w:r w:rsidRPr="00707483">
        <w:rPr>
          <w:rFonts w:ascii="Times New Roman" w:eastAsia="SimSun" w:hAnsi="Times New Roman"/>
        </w:rPr>
        <w:t>Di dare atto che</w:t>
      </w:r>
      <w:r w:rsidR="00707483" w:rsidRPr="00707483">
        <w:rPr>
          <w:rFonts w:ascii="Times New Roman" w:eastAsia="SimSun" w:hAnsi="Times New Roman"/>
        </w:rPr>
        <w:t>, per entrambe le Ditte,</w:t>
      </w:r>
      <w:r w:rsidRPr="00707483">
        <w:rPr>
          <w:rFonts w:ascii="Times New Roman" w:eastAsia="SimSun" w:hAnsi="Times New Roman"/>
        </w:rPr>
        <w:t xml:space="preserve"> l’esigibilità dell’obbligazione avverrà entro il 31/12/202</w:t>
      </w:r>
      <w:r w:rsidR="00C53325" w:rsidRPr="00707483">
        <w:rPr>
          <w:rFonts w:ascii="Times New Roman" w:eastAsia="SimSun" w:hAnsi="Times New Roman"/>
        </w:rPr>
        <w:t>3</w:t>
      </w:r>
      <w:r w:rsidRPr="00707483">
        <w:rPr>
          <w:rFonts w:ascii="Times New Roman" w:eastAsia="SimSun" w:hAnsi="Times New Roman"/>
        </w:rPr>
        <w:t>.</w:t>
      </w:r>
    </w:p>
    <w:p w:rsidR="00BC4B65" w:rsidRPr="00707483" w:rsidRDefault="00BC4B65" w:rsidP="004E10EC">
      <w:pPr>
        <w:numPr>
          <w:ilvl w:val="0"/>
          <w:numId w:val="32"/>
        </w:numPr>
        <w:tabs>
          <w:tab w:val="left" w:pos="284"/>
        </w:tabs>
        <w:autoSpaceDN w:val="0"/>
        <w:spacing w:before="180" w:after="60" w:line="240" w:lineRule="auto"/>
        <w:ind w:left="284" w:hanging="284"/>
        <w:jc w:val="both"/>
        <w:rPr>
          <w:rFonts w:ascii="Times New Roman" w:eastAsia="SimSun" w:hAnsi="Times New Roman"/>
        </w:rPr>
      </w:pPr>
      <w:r w:rsidRPr="00707483">
        <w:rPr>
          <w:rFonts w:ascii="Times New Roman" w:eastAsia="SimSun" w:hAnsi="Times New Roman"/>
        </w:rPr>
        <w:t>Di attestare che, per lo scrivente e per il personale che ha avuto parte all’istruttoria, non sussistono le cause di astensione previste dal “</w:t>
      </w:r>
      <w:r w:rsidRPr="00707483">
        <w:rPr>
          <w:rFonts w:ascii="Times New Roman" w:eastAsia="SimSun" w:hAnsi="Times New Roman"/>
          <w:i/>
        </w:rPr>
        <w:t>Codice di comportamento dei dipendenti comunali</w:t>
      </w:r>
      <w:r w:rsidRPr="00707483">
        <w:rPr>
          <w:rFonts w:ascii="Times New Roman" w:eastAsia="SimSun" w:hAnsi="Times New Roman"/>
        </w:rPr>
        <w:t xml:space="preserve">”, approvato con deliberazione di Giunta comunale n. 113 del 12/12/2013, né le cause di conflitto di interesse di cui all’articolo 6-bis della legge n. 241/1990 e successive modificazioni. Si precisa che il responsabile del procedimento, ai sensi della legge n. 241/1990 e successive modificazioni </w:t>
      </w:r>
      <w:r w:rsidR="00C53325" w:rsidRPr="00707483">
        <w:rPr>
          <w:rFonts w:ascii="Times New Roman" w:eastAsia="SimSun" w:hAnsi="Times New Roman"/>
        </w:rPr>
        <w:t>coincide con il responsabile del servizio</w:t>
      </w:r>
      <w:r w:rsidRPr="00707483">
        <w:rPr>
          <w:rFonts w:ascii="Times New Roman" w:eastAsia="SimSun" w:hAnsi="Times New Roman"/>
        </w:rPr>
        <w:t>.</w:t>
      </w:r>
    </w:p>
    <w:p w:rsidR="00BC4B65" w:rsidRPr="00707483" w:rsidRDefault="00BC4B65" w:rsidP="004E10EC">
      <w:pPr>
        <w:numPr>
          <w:ilvl w:val="0"/>
          <w:numId w:val="32"/>
        </w:numPr>
        <w:tabs>
          <w:tab w:val="left" w:pos="284"/>
        </w:tabs>
        <w:autoSpaceDN w:val="0"/>
        <w:spacing w:before="180" w:after="60" w:line="240" w:lineRule="auto"/>
        <w:ind w:left="284" w:hanging="284"/>
        <w:jc w:val="both"/>
        <w:rPr>
          <w:rFonts w:ascii="Times New Roman" w:eastAsia="SimSun" w:hAnsi="Times New Roman"/>
        </w:rPr>
      </w:pPr>
      <w:r w:rsidRPr="00707483">
        <w:rPr>
          <w:rFonts w:ascii="Times New Roman" w:eastAsia="SimSun" w:hAnsi="Times New Roman"/>
        </w:rPr>
        <w:t>Di disporre che il presente atto ed i relativi allegati vengano telematicamente trasmessi al Servizio Finanziario per il seguito di competenza.</w:t>
      </w:r>
    </w:p>
    <w:p w:rsidR="00BC4B65" w:rsidRDefault="00BC4B65" w:rsidP="00BC4B65">
      <w:pPr>
        <w:widowControl w:val="0"/>
        <w:autoSpaceDE w:val="0"/>
        <w:autoSpaceDN w:val="0"/>
        <w:adjustRightInd w:val="0"/>
        <w:spacing w:before="240" w:after="0" w:line="240" w:lineRule="auto"/>
        <w:jc w:val="both"/>
        <w:rPr>
          <w:rFonts w:ascii="Times New Roman" w:eastAsia="SimSun" w:hAnsi="Times New Roman"/>
          <w:i/>
          <w:iCs/>
          <w:kern w:val="2"/>
          <w:lang w:eastAsia="zh-CN" w:bidi="hi-IN"/>
        </w:rPr>
      </w:pPr>
      <w:r w:rsidRPr="00707483">
        <w:rPr>
          <w:rFonts w:ascii="Times New Roman" w:eastAsia="SimSun" w:hAnsi="Times New Roman"/>
          <w:i/>
          <w:iCs/>
          <w:kern w:val="2"/>
          <w:lang w:eastAsia="zh-CN" w:bidi="hi-IN"/>
        </w:rPr>
        <w:t>Ai sensi e per gli effetti dell’art. 1</w:t>
      </w:r>
      <w:r w:rsidR="00C168EA" w:rsidRPr="00707483">
        <w:rPr>
          <w:rFonts w:ascii="Times New Roman" w:eastAsia="SimSun" w:hAnsi="Times New Roman"/>
          <w:i/>
          <w:iCs/>
          <w:kern w:val="2"/>
          <w:lang w:eastAsia="zh-CN" w:bidi="hi-IN"/>
        </w:rPr>
        <w:t>83</w:t>
      </w:r>
      <w:r w:rsidRPr="00707483">
        <w:rPr>
          <w:rFonts w:ascii="Times New Roman" w:eastAsia="SimSun" w:hAnsi="Times New Roman"/>
          <w:i/>
          <w:iCs/>
          <w:kern w:val="2"/>
          <w:lang w:eastAsia="zh-CN" w:bidi="hi-IN"/>
        </w:rPr>
        <w:t xml:space="preserve">, comma </w:t>
      </w:r>
      <w:r w:rsidR="000627DA" w:rsidRPr="00707483">
        <w:rPr>
          <w:rFonts w:ascii="Times New Roman" w:eastAsia="SimSun" w:hAnsi="Times New Roman"/>
          <w:i/>
          <w:iCs/>
          <w:kern w:val="2"/>
          <w:lang w:eastAsia="zh-CN" w:bidi="hi-IN"/>
        </w:rPr>
        <w:t>7</w:t>
      </w:r>
      <w:r w:rsidRPr="00707483">
        <w:rPr>
          <w:rFonts w:ascii="Times New Roman" w:eastAsia="SimSun" w:hAnsi="Times New Roman"/>
          <w:i/>
          <w:iCs/>
          <w:kern w:val="2"/>
          <w:lang w:eastAsia="zh-CN" w:bidi="hi-IN"/>
        </w:rPr>
        <w:t>, del D. Lgs. 18.08.2000, n. 267, la presente determinazione diverrà esecutiva con l’apposizione del visto di regolarità contabile attestante la copertura finanziaria.</w:t>
      </w:r>
    </w:p>
    <w:p w:rsidR="00C05D41" w:rsidRPr="00C05D41" w:rsidRDefault="00C05D41" w:rsidP="00BC4B65">
      <w:pPr>
        <w:widowControl w:val="0"/>
        <w:autoSpaceDE w:val="0"/>
        <w:autoSpaceDN w:val="0"/>
        <w:adjustRightInd w:val="0"/>
        <w:spacing w:before="240" w:after="0" w:line="240" w:lineRule="auto"/>
        <w:jc w:val="both"/>
        <w:rPr>
          <w:rFonts w:ascii="Arial Narrow" w:eastAsia="SimSun" w:hAnsi="Arial Narrow"/>
          <w:iCs/>
          <w:color w:val="808080" w:themeColor="background1" w:themeShade="80"/>
          <w:kern w:val="2"/>
          <w:sz w:val="16"/>
          <w:szCs w:val="16"/>
          <w:lang w:eastAsia="zh-CN" w:bidi="hi-IN"/>
        </w:rPr>
      </w:pPr>
      <w:r w:rsidRPr="00C05D41">
        <w:rPr>
          <w:rFonts w:ascii="Arial Narrow" w:eastAsia="SimSun" w:hAnsi="Arial Narrow"/>
          <w:iCs/>
          <w:color w:val="808080" w:themeColor="background1" w:themeShade="80"/>
          <w:kern w:val="2"/>
          <w:sz w:val="16"/>
          <w:szCs w:val="16"/>
          <w:lang w:eastAsia="zh-CN" w:bidi="hi-IN"/>
        </w:rPr>
        <w:t>CZ/</w:t>
      </w:r>
      <w:proofErr w:type="spellStart"/>
      <w:r w:rsidRPr="00C05D41">
        <w:rPr>
          <w:rFonts w:ascii="Arial Narrow" w:eastAsia="SimSun" w:hAnsi="Arial Narrow"/>
          <w:iCs/>
          <w:color w:val="808080" w:themeColor="background1" w:themeShade="80"/>
          <w:kern w:val="2"/>
          <w:sz w:val="16"/>
          <w:szCs w:val="16"/>
          <w:lang w:eastAsia="zh-CN" w:bidi="hi-IN"/>
        </w:rPr>
        <w:t>cz</w:t>
      </w:r>
      <w:proofErr w:type="spellEnd"/>
      <w:r w:rsidRPr="00C05D41">
        <w:rPr>
          <w:rFonts w:ascii="Arial Narrow" w:eastAsia="SimSun" w:hAnsi="Arial Narrow"/>
          <w:iCs/>
          <w:color w:val="808080" w:themeColor="background1" w:themeShade="80"/>
          <w:kern w:val="2"/>
          <w:sz w:val="16"/>
          <w:szCs w:val="16"/>
          <w:lang w:eastAsia="zh-CN" w:bidi="hi-IN"/>
        </w:rPr>
        <w:t xml:space="preserve"> - </w:t>
      </w:r>
      <w:r w:rsidRPr="00C05D41">
        <w:rPr>
          <w:rFonts w:ascii="Arial Narrow" w:eastAsia="SimSun" w:hAnsi="Arial Narrow"/>
          <w:iCs/>
          <w:color w:val="808080" w:themeColor="background1" w:themeShade="80"/>
          <w:kern w:val="2"/>
          <w:sz w:val="16"/>
          <w:szCs w:val="16"/>
          <w:lang w:eastAsia="zh-CN" w:bidi="hi-IN"/>
        </w:rPr>
        <w:fldChar w:fldCharType="begin"/>
      </w:r>
      <w:r w:rsidRPr="00C05D41">
        <w:rPr>
          <w:rFonts w:ascii="Arial Narrow" w:eastAsia="SimSun" w:hAnsi="Arial Narrow"/>
          <w:iCs/>
          <w:color w:val="808080" w:themeColor="background1" w:themeShade="80"/>
          <w:kern w:val="2"/>
          <w:sz w:val="16"/>
          <w:szCs w:val="16"/>
          <w:lang w:eastAsia="zh-CN" w:bidi="hi-IN"/>
        </w:rPr>
        <w:instrText xml:space="preserve"> FILENAME   \* MERGEFORMAT </w:instrText>
      </w:r>
      <w:r w:rsidRPr="00C05D41">
        <w:rPr>
          <w:rFonts w:ascii="Arial Narrow" w:eastAsia="SimSun" w:hAnsi="Arial Narrow"/>
          <w:iCs/>
          <w:color w:val="808080" w:themeColor="background1" w:themeShade="80"/>
          <w:kern w:val="2"/>
          <w:sz w:val="16"/>
          <w:szCs w:val="16"/>
          <w:lang w:eastAsia="zh-CN" w:bidi="hi-IN"/>
        </w:rPr>
        <w:fldChar w:fldCharType="separate"/>
      </w:r>
      <w:r w:rsidRPr="00C05D41">
        <w:rPr>
          <w:rFonts w:ascii="Arial Narrow" w:eastAsia="SimSun" w:hAnsi="Arial Narrow"/>
          <w:iCs/>
          <w:noProof/>
          <w:color w:val="808080" w:themeColor="background1" w:themeShade="80"/>
          <w:kern w:val="2"/>
          <w:sz w:val="16"/>
          <w:szCs w:val="16"/>
          <w:lang w:eastAsia="zh-CN" w:bidi="hi-IN"/>
        </w:rPr>
        <w:t>ONDEDEMAR-EIBIRSI - 2023-______DIM_ORDINE eAPPALTI PI00_______.docx</w:t>
      </w:r>
      <w:r w:rsidRPr="00C05D41">
        <w:rPr>
          <w:rFonts w:ascii="Arial Narrow" w:eastAsia="SimSun" w:hAnsi="Arial Narrow"/>
          <w:iCs/>
          <w:color w:val="808080" w:themeColor="background1" w:themeShade="80"/>
          <w:kern w:val="2"/>
          <w:sz w:val="16"/>
          <w:szCs w:val="16"/>
          <w:lang w:eastAsia="zh-CN" w:bidi="hi-IN"/>
        </w:rPr>
        <w:fldChar w:fldCharType="end"/>
      </w:r>
    </w:p>
    <w:bookmarkEnd w:id="0"/>
    <w:p w:rsidR="00BC4B65" w:rsidRPr="00BC4B65" w:rsidRDefault="00BC4B65" w:rsidP="00BC4B65">
      <w:pPr>
        <w:spacing w:after="0" w:line="240" w:lineRule="auto"/>
        <w:rPr>
          <w:rFonts w:ascii="Times New Roman" w:eastAsia="SimSun" w:hAnsi="Times New Roman"/>
          <w:sz w:val="24"/>
          <w:szCs w:val="24"/>
        </w:rPr>
      </w:pPr>
    </w:p>
    <w:bookmarkEnd w:id="1"/>
    <w:p w:rsidR="001E25E2" w:rsidRPr="00BC4B65" w:rsidRDefault="001E25E2" w:rsidP="00BC4B65">
      <w:pPr>
        <w:rPr>
          <w:rFonts w:eastAsia="SimSun"/>
        </w:rPr>
      </w:pPr>
    </w:p>
    <w:sectPr w:rsidR="001E25E2" w:rsidRPr="00BC4B65" w:rsidSect="007D2A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pt" o:bullet="t">
        <v:imagedata r:id="rId1" o:title=""/>
      </v:shape>
    </w:pict>
  </w:numPicBullet>
  <w:abstractNum w:abstractNumId="0" w15:restartNumberingAfterBreak="0">
    <w:nsid w:val="020F34B5"/>
    <w:multiLevelType w:val="hybridMultilevel"/>
    <w:tmpl w:val="951CEE0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2441323"/>
    <w:multiLevelType w:val="hybridMultilevel"/>
    <w:tmpl w:val="8AE6307C"/>
    <w:lvl w:ilvl="0" w:tplc="838AE10A">
      <w:start w:val="1"/>
      <w:numFmt w:val="bullet"/>
      <w:lvlText w:val="-"/>
      <w:lvlJc w:val="left"/>
      <w:pPr>
        <w:ind w:left="720" w:hanging="360"/>
      </w:pPr>
      <w:rPr>
        <w:rFonts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2774E"/>
    <w:multiLevelType w:val="hybridMultilevel"/>
    <w:tmpl w:val="8AD21586"/>
    <w:lvl w:ilvl="0" w:tplc="838AE10A">
      <w:start w:val="1"/>
      <w:numFmt w:val="bullet"/>
      <w:lvlText w:val="-"/>
      <w:lvlJc w:val="left"/>
      <w:pPr>
        <w:ind w:left="720" w:hanging="360"/>
      </w:pPr>
      <w:rPr>
        <w:rFon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0F68AB"/>
    <w:multiLevelType w:val="hybridMultilevel"/>
    <w:tmpl w:val="8CF04394"/>
    <w:lvl w:ilvl="0" w:tplc="6E2C168A">
      <w:start w:val="1"/>
      <w:numFmt w:val="bullet"/>
      <w:lvlText w:val="-"/>
      <w:lvlJc w:val="left"/>
      <w:pPr>
        <w:ind w:left="720" w:hanging="360"/>
      </w:pPr>
      <w:rPr>
        <w:rFonts w:ascii="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30EFD"/>
    <w:multiLevelType w:val="hybridMultilevel"/>
    <w:tmpl w:val="78F6F3B6"/>
    <w:lvl w:ilvl="0" w:tplc="8E0498E0">
      <w:start w:val="24"/>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2B7878"/>
    <w:multiLevelType w:val="hybridMultilevel"/>
    <w:tmpl w:val="E4D44086"/>
    <w:lvl w:ilvl="0" w:tplc="838AE10A">
      <w:start w:val="1"/>
      <w:numFmt w:val="bullet"/>
      <w:lvlText w:val="-"/>
      <w:lvlJc w:val="left"/>
      <w:pPr>
        <w:ind w:left="1004" w:hanging="360"/>
      </w:pPr>
      <w:rPr>
        <w:rFonts w:hint="default"/>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0F6F3B0C"/>
    <w:multiLevelType w:val="hybridMultilevel"/>
    <w:tmpl w:val="0CBE2AA4"/>
    <w:lvl w:ilvl="0" w:tplc="E4AA0634">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290B08"/>
    <w:multiLevelType w:val="hybridMultilevel"/>
    <w:tmpl w:val="E608816A"/>
    <w:lvl w:ilvl="0" w:tplc="5CC09AB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816891"/>
    <w:multiLevelType w:val="hybridMultilevel"/>
    <w:tmpl w:val="AA0E56E4"/>
    <w:lvl w:ilvl="0" w:tplc="1626ED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54A1"/>
    <w:multiLevelType w:val="hybridMultilevel"/>
    <w:tmpl w:val="DF22B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841B83"/>
    <w:multiLevelType w:val="hybridMultilevel"/>
    <w:tmpl w:val="624A2E06"/>
    <w:lvl w:ilvl="0" w:tplc="838AE10A">
      <w:start w:val="1"/>
      <w:numFmt w:val="bullet"/>
      <w:lvlText w:val="-"/>
      <w:lvlJc w:val="left"/>
      <w:pPr>
        <w:ind w:left="720" w:hanging="360"/>
      </w:pPr>
      <w:rPr>
        <w:rFonts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B3D51"/>
    <w:multiLevelType w:val="hybridMultilevel"/>
    <w:tmpl w:val="220CA608"/>
    <w:lvl w:ilvl="0" w:tplc="6E2C168A">
      <w:start w:val="1"/>
      <w:numFmt w:val="bullet"/>
      <w:lvlText w:val="-"/>
      <w:lvlJc w:val="left"/>
      <w:pPr>
        <w:ind w:left="1077" w:hanging="360"/>
      </w:pPr>
      <w:rPr>
        <w:rFonts w:ascii="Calibri" w:hAnsi="Calibri"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2E0F33EA"/>
    <w:multiLevelType w:val="hybridMultilevel"/>
    <w:tmpl w:val="1EC85580"/>
    <w:lvl w:ilvl="0" w:tplc="04100011">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1067386"/>
    <w:multiLevelType w:val="hybridMultilevel"/>
    <w:tmpl w:val="4C1407B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3E21E39"/>
    <w:multiLevelType w:val="hybridMultilevel"/>
    <w:tmpl w:val="DF148F8A"/>
    <w:lvl w:ilvl="0" w:tplc="0F94EDD6">
      <w:start w:val="1"/>
      <w:numFmt w:val="bullet"/>
      <w:lvlText w:val=""/>
      <w:lvlJc w:val="left"/>
      <w:pPr>
        <w:ind w:left="1000" w:hanging="360"/>
      </w:pPr>
      <w:rPr>
        <w:rFonts w:ascii="Symbol" w:hAnsi="Symbol" w:hint="default"/>
        <w:b/>
        <w:sz w:val="18"/>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15" w15:restartNumberingAfterBreak="0">
    <w:nsid w:val="353617CA"/>
    <w:multiLevelType w:val="hybridMultilevel"/>
    <w:tmpl w:val="59F0B670"/>
    <w:lvl w:ilvl="0" w:tplc="5734B878">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DF35320"/>
    <w:multiLevelType w:val="hybridMultilevel"/>
    <w:tmpl w:val="C778C928"/>
    <w:lvl w:ilvl="0" w:tplc="4A44971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A5268"/>
    <w:multiLevelType w:val="hybridMultilevel"/>
    <w:tmpl w:val="2B3640C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6B853FB"/>
    <w:multiLevelType w:val="hybridMultilevel"/>
    <w:tmpl w:val="2892CFDE"/>
    <w:lvl w:ilvl="0" w:tplc="1038BB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927E83"/>
    <w:multiLevelType w:val="hybridMultilevel"/>
    <w:tmpl w:val="88F6BCFC"/>
    <w:lvl w:ilvl="0" w:tplc="AB9CF8FA">
      <w:start w:val="1"/>
      <w:numFmt w:val="lowerLetter"/>
      <w:lvlText w:val="%1)"/>
      <w:lvlJc w:val="left"/>
      <w:pPr>
        <w:ind w:left="720" w:hanging="360"/>
      </w:pPr>
      <w:rPr>
        <w:rFonts w:ascii="Calibri" w:hAnsi="Calibri" w:cs="Arial"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9D1D2D"/>
    <w:multiLevelType w:val="hybridMultilevel"/>
    <w:tmpl w:val="154422D2"/>
    <w:lvl w:ilvl="0" w:tplc="1038BB32">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5D3939"/>
    <w:multiLevelType w:val="hybridMultilevel"/>
    <w:tmpl w:val="A6F20B94"/>
    <w:lvl w:ilvl="0" w:tplc="24089FBA">
      <w:start w:val="1"/>
      <w:numFmt w:val="decimal"/>
      <w:lvlText w:val="%1)"/>
      <w:lvlJc w:val="left"/>
      <w:pPr>
        <w:ind w:left="720" w:hanging="360"/>
      </w:pPr>
      <w:rPr>
        <w:rFonts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6C1877"/>
    <w:multiLevelType w:val="hybridMultilevel"/>
    <w:tmpl w:val="F67A364E"/>
    <w:lvl w:ilvl="0" w:tplc="BF9EA2FE">
      <w:start w:val="1"/>
      <w:numFmt w:val="bullet"/>
      <w:lvlText w:val=""/>
      <w:lvlPicBulletId w:val="0"/>
      <w:lvlJc w:val="left"/>
      <w:pPr>
        <w:tabs>
          <w:tab w:val="num" w:pos="720"/>
        </w:tabs>
        <w:ind w:left="720" w:hanging="360"/>
      </w:pPr>
      <w:rPr>
        <w:rFonts w:ascii="Symbol" w:hAnsi="Symbol" w:hint="default"/>
      </w:rPr>
    </w:lvl>
    <w:lvl w:ilvl="1" w:tplc="5A54D3FA">
      <w:start w:val="1"/>
      <w:numFmt w:val="bullet"/>
      <w:lvlText w:val=""/>
      <w:lvlJc w:val="left"/>
      <w:pPr>
        <w:tabs>
          <w:tab w:val="num" w:pos="1440"/>
        </w:tabs>
        <w:ind w:left="1440" w:hanging="360"/>
      </w:pPr>
      <w:rPr>
        <w:rFonts w:ascii="Symbol" w:hAnsi="Symbol" w:hint="default"/>
      </w:rPr>
    </w:lvl>
    <w:lvl w:ilvl="2" w:tplc="C764EA02">
      <w:start w:val="1"/>
      <w:numFmt w:val="bullet"/>
      <w:lvlText w:val=""/>
      <w:lvlJc w:val="left"/>
      <w:pPr>
        <w:tabs>
          <w:tab w:val="num" w:pos="2160"/>
        </w:tabs>
        <w:ind w:left="2160" w:hanging="360"/>
      </w:pPr>
      <w:rPr>
        <w:rFonts w:ascii="Symbol" w:hAnsi="Symbol" w:hint="default"/>
      </w:rPr>
    </w:lvl>
    <w:lvl w:ilvl="3" w:tplc="07FA43CA">
      <w:start w:val="1"/>
      <w:numFmt w:val="bullet"/>
      <w:lvlText w:val=""/>
      <w:lvlJc w:val="left"/>
      <w:pPr>
        <w:tabs>
          <w:tab w:val="num" w:pos="2880"/>
        </w:tabs>
        <w:ind w:left="2880" w:hanging="360"/>
      </w:pPr>
      <w:rPr>
        <w:rFonts w:ascii="Symbol" w:hAnsi="Symbol" w:hint="default"/>
      </w:rPr>
    </w:lvl>
    <w:lvl w:ilvl="4" w:tplc="FDA68DB4">
      <w:start w:val="1"/>
      <w:numFmt w:val="bullet"/>
      <w:lvlText w:val=""/>
      <w:lvlJc w:val="left"/>
      <w:pPr>
        <w:tabs>
          <w:tab w:val="num" w:pos="3600"/>
        </w:tabs>
        <w:ind w:left="3600" w:hanging="360"/>
      </w:pPr>
      <w:rPr>
        <w:rFonts w:ascii="Symbol" w:hAnsi="Symbol" w:hint="default"/>
      </w:rPr>
    </w:lvl>
    <w:lvl w:ilvl="5" w:tplc="AE800E68">
      <w:start w:val="1"/>
      <w:numFmt w:val="bullet"/>
      <w:lvlText w:val=""/>
      <w:lvlJc w:val="left"/>
      <w:pPr>
        <w:tabs>
          <w:tab w:val="num" w:pos="4320"/>
        </w:tabs>
        <w:ind w:left="4320" w:hanging="360"/>
      </w:pPr>
      <w:rPr>
        <w:rFonts w:ascii="Symbol" w:hAnsi="Symbol" w:hint="default"/>
      </w:rPr>
    </w:lvl>
    <w:lvl w:ilvl="6" w:tplc="10F63032">
      <w:start w:val="1"/>
      <w:numFmt w:val="bullet"/>
      <w:lvlText w:val=""/>
      <w:lvlJc w:val="left"/>
      <w:pPr>
        <w:tabs>
          <w:tab w:val="num" w:pos="5040"/>
        </w:tabs>
        <w:ind w:left="5040" w:hanging="360"/>
      </w:pPr>
      <w:rPr>
        <w:rFonts w:ascii="Symbol" w:hAnsi="Symbol" w:hint="default"/>
      </w:rPr>
    </w:lvl>
    <w:lvl w:ilvl="7" w:tplc="73F89608">
      <w:start w:val="1"/>
      <w:numFmt w:val="bullet"/>
      <w:lvlText w:val=""/>
      <w:lvlJc w:val="left"/>
      <w:pPr>
        <w:tabs>
          <w:tab w:val="num" w:pos="5760"/>
        </w:tabs>
        <w:ind w:left="5760" w:hanging="360"/>
      </w:pPr>
      <w:rPr>
        <w:rFonts w:ascii="Symbol" w:hAnsi="Symbol" w:hint="default"/>
      </w:rPr>
    </w:lvl>
    <w:lvl w:ilvl="8" w:tplc="481265B4">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954DB7"/>
    <w:multiLevelType w:val="hybridMultilevel"/>
    <w:tmpl w:val="AE42C1DE"/>
    <w:lvl w:ilvl="0" w:tplc="BFFCBEEA">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F377BD9"/>
    <w:multiLevelType w:val="hybridMultilevel"/>
    <w:tmpl w:val="316AFD5A"/>
    <w:lvl w:ilvl="0" w:tplc="A1DAD810">
      <w:start w:val="1"/>
      <w:numFmt w:val="bullet"/>
      <w:lvlText w:val="-"/>
      <w:lvlJc w:val="left"/>
      <w:pPr>
        <w:tabs>
          <w:tab w:val="num" w:pos="1211"/>
        </w:tabs>
        <w:ind w:left="1211"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00626"/>
    <w:multiLevelType w:val="hybridMultilevel"/>
    <w:tmpl w:val="FD4CFAE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164B6"/>
    <w:multiLevelType w:val="hybridMultilevel"/>
    <w:tmpl w:val="767631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356004"/>
    <w:multiLevelType w:val="hybridMultilevel"/>
    <w:tmpl w:val="2A14B21E"/>
    <w:lvl w:ilvl="0" w:tplc="C4906B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03F70"/>
    <w:multiLevelType w:val="hybridMultilevel"/>
    <w:tmpl w:val="C988FDCC"/>
    <w:lvl w:ilvl="0" w:tplc="ED28A4A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4B0890"/>
    <w:multiLevelType w:val="hybridMultilevel"/>
    <w:tmpl w:val="623C12A0"/>
    <w:lvl w:ilvl="0" w:tplc="ED28A4AC">
      <w:numFmt w:val="bullet"/>
      <w:lvlText w:val="-"/>
      <w:lvlJc w:val="left"/>
      <w:pPr>
        <w:ind w:left="780" w:hanging="360"/>
      </w:pPr>
      <w:rPr>
        <w:rFonts w:ascii="Times New Roman" w:eastAsia="Times New Roman" w:hAnsi="Times New Roman" w:cs="Times New Roman" w:hint="default"/>
        <w:b/>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7D5A39C5"/>
    <w:multiLevelType w:val="hybridMultilevel"/>
    <w:tmpl w:val="0764D722"/>
    <w:lvl w:ilvl="0" w:tplc="1626ED3C">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17"/>
  </w:num>
  <w:num w:numId="5">
    <w:abstractNumId w:val="16"/>
  </w:num>
  <w:num w:numId="6">
    <w:abstractNumId w:val="7"/>
  </w:num>
  <w:num w:numId="7">
    <w:abstractNumId w:val="27"/>
  </w:num>
  <w:num w:numId="8">
    <w:abstractNumId w:val="8"/>
  </w:num>
  <w:num w:numId="9">
    <w:abstractNumId w:val="15"/>
  </w:num>
  <w:num w:numId="10">
    <w:abstractNumId w:val="28"/>
  </w:num>
  <w:num w:numId="11">
    <w:abstractNumId w:val="21"/>
  </w:num>
  <w:num w:numId="12">
    <w:abstractNumId w:val="2"/>
  </w:num>
  <w:num w:numId="13">
    <w:abstractNumId w:val="10"/>
  </w:num>
  <w:num w:numId="14">
    <w:abstractNumId w:val="5"/>
  </w:num>
  <w:num w:numId="15">
    <w:abstractNumId w:val="1"/>
  </w:num>
  <w:num w:numId="16">
    <w:abstractNumId w:val="24"/>
  </w:num>
  <w:num w:numId="17">
    <w:abstractNumId w:val="28"/>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
  </w:num>
  <w:num w:numId="26">
    <w:abstractNumId w:val="13"/>
  </w:num>
  <w:num w:numId="27">
    <w:abstractNumId w:val="3"/>
  </w:num>
  <w:num w:numId="28">
    <w:abstractNumId w:val="25"/>
  </w:num>
  <w:num w:numId="29">
    <w:abstractNumId w:val="0"/>
  </w:num>
  <w:num w:numId="30">
    <w:abstractNumId w:val="11"/>
  </w:num>
  <w:num w:numId="31">
    <w:abstractNumId w:val="18"/>
  </w:num>
  <w:num w:numId="32">
    <w:abstractNumId w:val="26"/>
  </w:num>
  <w:num w:numId="33">
    <w:abstractNumId w:val="29"/>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4E"/>
    <w:rsid w:val="00011CE3"/>
    <w:rsid w:val="00040DA2"/>
    <w:rsid w:val="0006010A"/>
    <w:rsid w:val="000627DA"/>
    <w:rsid w:val="00062CCA"/>
    <w:rsid w:val="00064629"/>
    <w:rsid w:val="00095719"/>
    <w:rsid w:val="000B05F7"/>
    <w:rsid w:val="000E36FA"/>
    <w:rsid w:val="000F5466"/>
    <w:rsid w:val="001010AF"/>
    <w:rsid w:val="00136F9D"/>
    <w:rsid w:val="00151861"/>
    <w:rsid w:val="00171859"/>
    <w:rsid w:val="00174D91"/>
    <w:rsid w:val="00193A9B"/>
    <w:rsid w:val="00194629"/>
    <w:rsid w:val="00195352"/>
    <w:rsid w:val="001C282F"/>
    <w:rsid w:val="001C6634"/>
    <w:rsid w:val="001C728A"/>
    <w:rsid w:val="001D1C16"/>
    <w:rsid w:val="001D3C32"/>
    <w:rsid w:val="001D5C25"/>
    <w:rsid w:val="001D604E"/>
    <w:rsid w:val="001E25E2"/>
    <w:rsid w:val="00213072"/>
    <w:rsid w:val="00225539"/>
    <w:rsid w:val="00232305"/>
    <w:rsid w:val="002330A7"/>
    <w:rsid w:val="00246946"/>
    <w:rsid w:val="00251EFC"/>
    <w:rsid w:val="0025457C"/>
    <w:rsid w:val="00263728"/>
    <w:rsid w:val="002660BA"/>
    <w:rsid w:val="00271B33"/>
    <w:rsid w:val="00280867"/>
    <w:rsid w:val="00282630"/>
    <w:rsid w:val="00293C86"/>
    <w:rsid w:val="00297124"/>
    <w:rsid w:val="002A2A2A"/>
    <w:rsid w:val="002A5298"/>
    <w:rsid w:val="002F5E1C"/>
    <w:rsid w:val="00365A9A"/>
    <w:rsid w:val="00374D89"/>
    <w:rsid w:val="00377CB4"/>
    <w:rsid w:val="00381271"/>
    <w:rsid w:val="003B2CCF"/>
    <w:rsid w:val="003D29C8"/>
    <w:rsid w:val="003D2C0E"/>
    <w:rsid w:val="003F2F19"/>
    <w:rsid w:val="0040223C"/>
    <w:rsid w:val="004408E1"/>
    <w:rsid w:val="00444DC8"/>
    <w:rsid w:val="00462249"/>
    <w:rsid w:val="004736FB"/>
    <w:rsid w:val="00480259"/>
    <w:rsid w:val="004A4FB7"/>
    <w:rsid w:val="004D3A00"/>
    <w:rsid w:val="004E10EC"/>
    <w:rsid w:val="004E32BC"/>
    <w:rsid w:val="004F6585"/>
    <w:rsid w:val="00507245"/>
    <w:rsid w:val="00512C89"/>
    <w:rsid w:val="00532FAE"/>
    <w:rsid w:val="005713D7"/>
    <w:rsid w:val="005B2E5C"/>
    <w:rsid w:val="005B5FA6"/>
    <w:rsid w:val="005C0545"/>
    <w:rsid w:val="005D5371"/>
    <w:rsid w:val="005D7A9B"/>
    <w:rsid w:val="005E3BB2"/>
    <w:rsid w:val="005E6514"/>
    <w:rsid w:val="006008CE"/>
    <w:rsid w:val="00606D9D"/>
    <w:rsid w:val="0061235E"/>
    <w:rsid w:val="00616F94"/>
    <w:rsid w:val="006204C4"/>
    <w:rsid w:val="00621F81"/>
    <w:rsid w:val="006318FE"/>
    <w:rsid w:val="00647838"/>
    <w:rsid w:val="00687F5D"/>
    <w:rsid w:val="006A2D7D"/>
    <w:rsid w:val="006A6DF1"/>
    <w:rsid w:val="006B642E"/>
    <w:rsid w:val="006C5CA2"/>
    <w:rsid w:val="00707483"/>
    <w:rsid w:val="00710BBC"/>
    <w:rsid w:val="0072017F"/>
    <w:rsid w:val="00730357"/>
    <w:rsid w:val="00776C06"/>
    <w:rsid w:val="0078197A"/>
    <w:rsid w:val="007A1E0E"/>
    <w:rsid w:val="007A49F1"/>
    <w:rsid w:val="007D2ADD"/>
    <w:rsid w:val="007D4D6B"/>
    <w:rsid w:val="007D7017"/>
    <w:rsid w:val="007E44A5"/>
    <w:rsid w:val="008019CB"/>
    <w:rsid w:val="00803FA0"/>
    <w:rsid w:val="008059A4"/>
    <w:rsid w:val="008142FA"/>
    <w:rsid w:val="00816878"/>
    <w:rsid w:val="00817DD5"/>
    <w:rsid w:val="00822B94"/>
    <w:rsid w:val="00825490"/>
    <w:rsid w:val="008277C2"/>
    <w:rsid w:val="00857BC8"/>
    <w:rsid w:val="00874110"/>
    <w:rsid w:val="00882121"/>
    <w:rsid w:val="00886F4E"/>
    <w:rsid w:val="00892A5D"/>
    <w:rsid w:val="0089383F"/>
    <w:rsid w:val="008A6E72"/>
    <w:rsid w:val="008D2B5D"/>
    <w:rsid w:val="008E2806"/>
    <w:rsid w:val="008E28F0"/>
    <w:rsid w:val="009024FD"/>
    <w:rsid w:val="00923CFA"/>
    <w:rsid w:val="00947969"/>
    <w:rsid w:val="009534E7"/>
    <w:rsid w:val="0097071A"/>
    <w:rsid w:val="00977807"/>
    <w:rsid w:val="00980B8A"/>
    <w:rsid w:val="009831F6"/>
    <w:rsid w:val="00984623"/>
    <w:rsid w:val="00991C6B"/>
    <w:rsid w:val="009936D2"/>
    <w:rsid w:val="00A172C0"/>
    <w:rsid w:val="00A32BB2"/>
    <w:rsid w:val="00A543C8"/>
    <w:rsid w:val="00A5534E"/>
    <w:rsid w:val="00A6089B"/>
    <w:rsid w:val="00A67E13"/>
    <w:rsid w:val="00A775CC"/>
    <w:rsid w:val="00A82806"/>
    <w:rsid w:val="00A877FC"/>
    <w:rsid w:val="00A930F7"/>
    <w:rsid w:val="00A95CD1"/>
    <w:rsid w:val="00AB0A6A"/>
    <w:rsid w:val="00AE774C"/>
    <w:rsid w:val="00B15AFD"/>
    <w:rsid w:val="00B22EA3"/>
    <w:rsid w:val="00B30BD5"/>
    <w:rsid w:val="00B320F3"/>
    <w:rsid w:val="00B46EE7"/>
    <w:rsid w:val="00B473A3"/>
    <w:rsid w:val="00B60733"/>
    <w:rsid w:val="00B84416"/>
    <w:rsid w:val="00B94BA1"/>
    <w:rsid w:val="00BA2D8E"/>
    <w:rsid w:val="00BB0658"/>
    <w:rsid w:val="00BC3C53"/>
    <w:rsid w:val="00BC4B65"/>
    <w:rsid w:val="00BD0209"/>
    <w:rsid w:val="00BD41FB"/>
    <w:rsid w:val="00BE50A6"/>
    <w:rsid w:val="00BF7E3B"/>
    <w:rsid w:val="00C05D41"/>
    <w:rsid w:val="00C168EA"/>
    <w:rsid w:val="00C53325"/>
    <w:rsid w:val="00C83018"/>
    <w:rsid w:val="00C910BB"/>
    <w:rsid w:val="00CA20DC"/>
    <w:rsid w:val="00CA22FC"/>
    <w:rsid w:val="00CA77DA"/>
    <w:rsid w:val="00CB25ED"/>
    <w:rsid w:val="00CB335A"/>
    <w:rsid w:val="00CE1E84"/>
    <w:rsid w:val="00CE4296"/>
    <w:rsid w:val="00CE6372"/>
    <w:rsid w:val="00D15B37"/>
    <w:rsid w:val="00D16CB6"/>
    <w:rsid w:val="00D1799D"/>
    <w:rsid w:val="00D20B55"/>
    <w:rsid w:val="00D24A83"/>
    <w:rsid w:val="00D30C66"/>
    <w:rsid w:val="00D51387"/>
    <w:rsid w:val="00D5399D"/>
    <w:rsid w:val="00D60174"/>
    <w:rsid w:val="00D656CB"/>
    <w:rsid w:val="00DA54E6"/>
    <w:rsid w:val="00DB0A67"/>
    <w:rsid w:val="00DB3F8C"/>
    <w:rsid w:val="00DC744D"/>
    <w:rsid w:val="00DD33C4"/>
    <w:rsid w:val="00DD4FD4"/>
    <w:rsid w:val="00DE297B"/>
    <w:rsid w:val="00DF7C24"/>
    <w:rsid w:val="00E1092D"/>
    <w:rsid w:val="00E4718D"/>
    <w:rsid w:val="00E52479"/>
    <w:rsid w:val="00E5481F"/>
    <w:rsid w:val="00E60364"/>
    <w:rsid w:val="00E73C56"/>
    <w:rsid w:val="00E7512E"/>
    <w:rsid w:val="00E877E8"/>
    <w:rsid w:val="00E93D29"/>
    <w:rsid w:val="00E97E7F"/>
    <w:rsid w:val="00EA57B9"/>
    <w:rsid w:val="00EF71D5"/>
    <w:rsid w:val="00F012ED"/>
    <w:rsid w:val="00F12B11"/>
    <w:rsid w:val="00F14BC6"/>
    <w:rsid w:val="00F21E23"/>
    <w:rsid w:val="00F471DD"/>
    <w:rsid w:val="00F50C53"/>
    <w:rsid w:val="00F52905"/>
    <w:rsid w:val="00F960A4"/>
    <w:rsid w:val="00FB3C00"/>
    <w:rsid w:val="00FD19CE"/>
    <w:rsid w:val="00FE3DD1"/>
    <w:rsid w:val="00FF1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5E6F83"/>
  <w15:chartTrackingRefBased/>
  <w15:docId w15:val="{18C757D5-C21E-46B1-BAF9-39D882ED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D604E"/>
    <w:pPr>
      <w:spacing w:after="200" w:line="276" w:lineRule="auto"/>
    </w:pPr>
    <w:rPr>
      <w:rFonts w:ascii="Calibri" w:hAnsi="Calibri"/>
      <w:sz w:val="22"/>
      <w:szCs w:val="22"/>
    </w:rPr>
  </w:style>
  <w:style w:type="paragraph" w:styleId="Titolo2">
    <w:name w:val="heading 2"/>
    <w:basedOn w:val="Titolo"/>
    <w:next w:val="Corpotesto"/>
    <w:link w:val="Titolo2Carattere"/>
    <w:uiPriority w:val="99"/>
    <w:qFormat/>
    <w:rsid w:val="007D2ADD"/>
    <w:pPr>
      <w:keepNext/>
      <w:widowControl w:val="0"/>
      <w:numPr>
        <w:ilvl w:val="1"/>
      </w:numPr>
      <w:tabs>
        <w:tab w:val="left" w:pos="1701"/>
        <w:tab w:val="left" w:pos="4820"/>
      </w:tabs>
      <w:autoSpaceDE w:val="0"/>
      <w:autoSpaceDN w:val="0"/>
      <w:adjustRightInd w:val="0"/>
      <w:spacing w:before="240" w:after="120"/>
      <w:ind w:right="227"/>
      <w:contextualSpacing w:val="0"/>
      <w:jc w:val="right"/>
      <w:outlineLvl w:val="1"/>
    </w:pPr>
    <w:rPr>
      <w:rFonts w:ascii="Arial" w:eastAsia="Times New Roman" w:hAnsi="Times New Roman" w:cs="Arial"/>
      <w:b/>
      <w:bCs/>
      <w:spacing w:val="0"/>
      <w:kern w:val="0"/>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604E"/>
    <w:pPr>
      <w:tabs>
        <w:tab w:val="center" w:pos="4819"/>
        <w:tab w:val="right" w:pos="9638"/>
      </w:tabs>
    </w:pPr>
  </w:style>
  <w:style w:type="character" w:customStyle="1" w:styleId="IntestazioneCarattere">
    <w:name w:val="Intestazione Carattere"/>
    <w:link w:val="Intestazione"/>
    <w:locked/>
    <w:rsid w:val="001D604E"/>
    <w:rPr>
      <w:rFonts w:ascii="Calibri" w:hAnsi="Calibri"/>
      <w:sz w:val="22"/>
      <w:szCs w:val="22"/>
      <w:lang w:val="it-IT" w:eastAsia="it-IT" w:bidi="ar-SA"/>
    </w:rPr>
  </w:style>
  <w:style w:type="paragraph" w:customStyle="1" w:styleId="Default">
    <w:name w:val="Default"/>
    <w:rsid w:val="001D604E"/>
    <w:pPr>
      <w:widowControl w:val="0"/>
      <w:autoSpaceDE w:val="0"/>
      <w:autoSpaceDN w:val="0"/>
      <w:adjustRightInd w:val="0"/>
    </w:pPr>
    <w:rPr>
      <w:rFonts w:ascii="Garamond,Italic" w:hAnsi="Garamond,Italic" w:cs="Garamond,Italic"/>
      <w:color w:val="000000"/>
      <w:sz w:val="24"/>
      <w:szCs w:val="24"/>
    </w:rPr>
  </w:style>
  <w:style w:type="paragraph" w:customStyle="1" w:styleId="Paragrafoelenco1">
    <w:name w:val="Paragrafo elenco1"/>
    <w:basedOn w:val="Normale"/>
    <w:rsid w:val="001D604E"/>
    <w:pPr>
      <w:spacing w:after="0" w:line="240" w:lineRule="auto"/>
      <w:ind w:left="708"/>
    </w:pPr>
    <w:rPr>
      <w:rFonts w:ascii="Times New Roman" w:hAnsi="Times New Roman"/>
      <w:sz w:val="24"/>
      <w:szCs w:val="24"/>
    </w:rPr>
  </w:style>
  <w:style w:type="paragraph" w:styleId="Rientrocorpodeltesto2">
    <w:name w:val="Body Text Indent 2"/>
    <w:basedOn w:val="Normale"/>
    <w:link w:val="Rientrocorpodeltesto2Carattere"/>
    <w:rsid w:val="001D604E"/>
    <w:pPr>
      <w:spacing w:after="0" w:line="240" w:lineRule="auto"/>
      <w:ind w:left="993"/>
    </w:pPr>
    <w:rPr>
      <w:rFonts w:ascii="Times New Roman" w:hAnsi="Times New Roman"/>
      <w:sz w:val="20"/>
      <w:szCs w:val="20"/>
    </w:rPr>
  </w:style>
  <w:style w:type="character" w:customStyle="1" w:styleId="Rientrocorpodeltesto2Carattere">
    <w:name w:val="Rientro corpo del testo 2 Carattere"/>
    <w:link w:val="Rientrocorpodeltesto2"/>
    <w:locked/>
    <w:rsid w:val="001D604E"/>
    <w:rPr>
      <w:lang w:val="it-IT" w:eastAsia="it-IT" w:bidi="ar-SA"/>
    </w:rPr>
  </w:style>
  <w:style w:type="character" w:styleId="Enfasigrassetto">
    <w:name w:val="Strong"/>
    <w:uiPriority w:val="22"/>
    <w:qFormat/>
    <w:rsid w:val="00136F9D"/>
    <w:rPr>
      <w:b/>
      <w:bCs/>
    </w:rPr>
  </w:style>
  <w:style w:type="paragraph" w:styleId="Corpotesto">
    <w:name w:val="Body Text"/>
    <w:basedOn w:val="Normale"/>
    <w:rsid w:val="00B30BD5"/>
    <w:pPr>
      <w:spacing w:after="120" w:line="240" w:lineRule="auto"/>
    </w:pPr>
    <w:rPr>
      <w:rFonts w:ascii="Times New Roman" w:hAnsi="Times New Roman"/>
      <w:sz w:val="24"/>
      <w:szCs w:val="24"/>
    </w:rPr>
  </w:style>
  <w:style w:type="paragraph" w:styleId="Paragrafoelenco">
    <w:name w:val="List Paragraph"/>
    <w:basedOn w:val="Normale"/>
    <w:uiPriority w:val="34"/>
    <w:qFormat/>
    <w:rsid w:val="00822B94"/>
    <w:pPr>
      <w:spacing w:after="0" w:line="240" w:lineRule="auto"/>
      <w:ind w:left="720"/>
      <w:contextualSpacing/>
    </w:pPr>
    <w:rPr>
      <w:rFonts w:ascii="Times New Roman" w:hAnsi="Times New Roman"/>
      <w:sz w:val="24"/>
      <w:szCs w:val="24"/>
    </w:rPr>
  </w:style>
  <w:style w:type="character" w:customStyle="1" w:styleId="text">
    <w:name w:val="text"/>
    <w:basedOn w:val="Carpredefinitoparagrafo"/>
    <w:rsid w:val="00DE297B"/>
  </w:style>
  <w:style w:type="character" w:customStyle="1" w:styleId="Titolo2Carattere">
    <w:name w:val="Titolo 2 Carattere"/>
    <w:basedOn w:val="Carpredefinitoparagrafo"/>
    <w:link w:val="Titolo2"/>
    <w:uiPriority w:val="99"/>
    <w:rsid w:val="007D2ADD"/>
    <w:rPr>
      <w:rFonts w:ascii="Arial" w:cs="Arial"/>
      <w:b/>
      <w:bCs/>
      <w:sz w:val="24"/>
      <w:szCs w:val="24"/>
      <w:u w:val="single"/>
    </w:rPr>
  </w:style>
  <w:style w:type="paragraph" w:styleId="Titolo">
    <w:name w:val="Title"/>
    <w:basedOn w:val="Normale"/>
    <w:next w:val="Normale"/>
    <w:link w:val="TitoloCarattere"/>
    <w:qFormat/>
    <w:rsid w:val="007D2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D2A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365">
      <w:bodyDiv w:val="1"/>
      <w:marLeft w:val="0"/>
      <w:marRight w:val="0"/>
      <w:marTop w:val="0"/>
      <w:marBottom w:val="0"/>
      <w:divBdr>
        <w:top w:val="none" w:sz="0" w:space="0" w:color="auto"/>
        <w:left w:val="none" w:sz="0" w:space="0" w:color="auto"/>
        <w:bottom w:val="none" w:sz="0" w:space="0" w:color="auto"/>
        <w:right w:val="none" w:sz="0" w:space="0" w:color="auto"/>
      </w:divBdr>
      <w:divsChild>
        <w:div w:id="408621314">
          <w:marLeft w:val="0"/>
          <w:marRight w:val="0"/>
          <w:marTop w:val="0"/>
          <w:marBottom w:val="0"/>
          <w:divBdr>
            <w:top w:val="none" w:sz="0" w:space="0" w:color="auto"/>
            <w:left w:val="none" w:sz="0" w:space="0" w:color="auto"/>
            <w:bottom w:val="none" w:sz="0" w:space="0" w:color="auto"/>
            <w:right w:val="none" w:sz="0" w:space="0" w:color="auto"/>
          </w:divBdr>
        </w:div>
      </w:divsChild>
    </w:div>
    <w:div w:id="194120831">
      <w:bodyDiv w:val="1"/>
      <w:marLeft w:val="0"/>
      <w:marRight w:val="0"/>
      <w:marTop w:val="0"/>
      <w:marBottom w:val="0"/>
      <w:divBdr>
        <w:top w:val="none" w:sz="0" w:space="0" w:color="auto"/>
        <w:left w:val="none" w:sz="0" w:space="0" w:color="auto"/>
        <w:bottom w:val="none" w:sz="0" w:space="0" w:color="auto"/>
        <w:right w:val="none" w:sz="0" w:space="0" w:color="auto"/>
      </w:divBdr>
      <w:divsChild>
        <w:div w:id="754977002">
          <w:marLeft w:val="0"/>
          <w:marRight w:val="0"/>
          <w:marTop w:val="0"/>
          <w:marBottom w:val="0"/>
          <w:divBdr>
            <w:top w:val="none" w:sz="0" w:space="0" w:color="auto"/>
            <w:left w:val="none" w:sz="0" w:space="0" w:color="auto"/>
            <w:bottom w:val="none" w:sz="0" w:space="0" w:color="auto"/>
            <w:right w:val="none" w:sz="0" w:space="0" w:color="auto"/>
          </w:divBdr>
        </w:div>
      </w:divsChild>
    </w:div>
    <w:div w:id="386879829">
      <w:bodyDiv w:val="1"/>
      <w:marLeft w:val="0"/>
      <w:marRight w:val="0"/>
      <w:marTop w:val="0"/>
      <w:marBottom w:val="0"/>
      <w:divBdr>
        <w:top w:val="none" w:sz="0" w:space="0" w:color="auto"/>
        <w:left w:val="none" w:sz="0" w:space="0" w:color="auto"/>
        <w:bottom w:val="none" w:sz="0" w:space="0" w:color="auto"/>
        <w:right w:val="none" w:sz="0" w:space="0" w:color="auto"/>
      </w:divBdr>
    </w:div>
    <w:div w:id="665014473">
      <w:bodyDiv w:val="1"/>
      <w:marLeft w:val="0"/>
      <w:marRight w:val="0"/>
      <w:marTop w:val="0"/>
      <w:marBottom w:val="0"/>
      <w:divBdr>
        <w:top w:val="none" w:sz="0" w:space="0" w:color="auto"/>
        <w:left w:val="none" w:sz="0" w:space="0" w:color="auto"/>
        <w:bottom w:val="none" w:sz="0" w:space="0" w:color="auto"/>
        <w:right w:val="none" w:sz="0" w:space="0" w:color="auto"/>
      </w:divBdr>
      <w:divsChild>
        <w:div w:id="1500316163">
          <w:marLeft w:val="0"/>
          <w:marRight w:val="0"/>
          <w:marTop w:val="0"/>
          <w:marBottom w:val="0"/>
          <w:divBdr>
            <w:top w:val="none" w:sz="0" w:space="0" w:color="auto"/>
            <w:left w:val="none" w:sz="0" w:space="0" w:color="auto"/>
            <w:bottom w:val="none" w:sz="0" w:space="0" w:color="auto"/>
            <w:right w:val="none" w:sz="0" w:space="0" w:color="auto"/>
          </w:divBdr>
          <w:divsChild>
            <w:div w:id="1248265992">
              <w:marLeft w:val="0"/>
              <w:marRight w:val="0"/>
              <w:marTop w:val="0"/>
              <w:marBottom w:val="0"/>
              <w:divBdr>
                <w:top w:val="none" w:sz="0" w:space="0" w:color="auto"/>
                <w:left w:val="none" w:sz="0" w:space="0" w:color="auto"/>
                <w:bottom w:val="none" w:sz="0" w:space="0" w:color="auto"/>
                <w:right w:val="none" w:sz="0" w:space="0" w:color="auto"/>
              </w:divBdr>
              <w:divsChild>
                <w:div w:id="732314136">
                  <w:marLeft w:val="0"/>
                  <w:marRight w:val="0"/>
                  <w:marTop w:val="0"/>
                  <w:marBottom w:val="0"/>
                  <w:divBdr>
                    <w:top w:val="none" w:sz="0" w:space="0" w:color="auto"/>
                    <w:left w:val="none" w:sz="0" w:space="0" w:color="auto"/>
                    <w:bottom w:val="none" w:sz="0" w:space="0" w:color="auto"/>
                    <w:right w:val="none" w:sz="0" w:space="0" w:color="auto"/>
                  </w:divBdr>
                  <w:divsChild>
                    <w:div w:id="339436172">
                      <w:marLeft w:val="0"/>
                      <w:marRight w:val="0"/>
                      <w:marTop w:val="0"/>
                      <w:marBottom w:val="0"/>
                      <w:divBdr>
                        <w:top w:val="none" w:sz="0" w:space="0" w:color="auto"/>
                        <w:left w:val="none" w:sz="0" w:space="0" w:color="auto"/>
                        <w:bottom w:val="none" w:sz="0" w:space="0" w:color="auto"/>
                        <w:right w:val="none" w:sz="0" w:space="0" w:color="auto"/>
                      </w:divBdr>
                      <w:divsChild>
                        <w:div w:id="6774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10300">
      <w:bodyDiv w:val="1"/>
      <w:marLeft w:val="0"/>
      <w:marRight w:val="0"/>
      <w:marTop w:val="0"/>
      <w:marBottom w:val="0"/>
      <w:divBdr>
        <w:top w:val="none" w:sz="0" w:space="0" w:color="auto"/>
        <w:left w:val="none" w:sz="0" w:space="0" w:color="auto"/>
        <w:bottom w:val="none" w:sz="0" w:space="0" w:color="auto"/>
        <w:right w:val="none" w:sz="0" w:space="0" w:color="auto"/>
      </w:divBdr>
    </w:div>
    <w:div w:id="12476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1865</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OGGETTO: ASSUNZIONE IMPEGNO DI SPESA PER AFFIDAMENTO DEL SERVIZIO DI CONSULENZA PER LA GESTIONE DELLA MANIFESTAZIONE “PURLILIUM SAPORI E NOTE PER PLE VIE DEL BORGO”  ALLA DITTA CONTE AQS AMBIENTE QUALITA’ SICUREZZA DI VERONA</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ASSUNZIONE IMPEGNO DI SPESA PER AFFIDAMENTO DEL SERVIZIO DI CONSULENZA PER LA GESTIONE DELLA MANIFESTAZIONE “PURLILIUM SAPORI E NOTE PER PLE VIE DEL BORGO”  ALLA DITTA CONTE AQS AMBIENTE QUALITA’ SICUREZZA DI VERONA</dc:title>
  <dc:subject/>
  <dc:creator>babuin.g</dc:creator>
  <cp:keywords/>
  <dc:description/>
  <cp:lastModifiedBy>Zanette Cinzia</cp:lastModifiedBy>
  <cp:revision>40</cp:revision>
  <dcterms:created xsi:type="dcterms:W3CDTF">2023-06-22T10:44:00Z</dcterms:created>
  <dcterms:modified xsi:type="dcterms:W3CDTF">2023-08-02T08:37:00Z</dcterms:modified>
</cp:coreProperties>
</file>